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2B38" w14:textId="341F0F59" w:rsidR="00D94FA9" w:rsidRPr="00D94FA9" w:rsidRDefault="00D94FA9" w:rsidP="00D94FA9">
      <w:pPr>
        <w:spacing w:after="0" w:line="240" w:lineRule="auto"/>
        <w:ind w:left="2160" w:right="-806"/>
        <w:rPr>
          <w:rFonts w:ascii="Arial" w:eastAsia="Calibri" w:hAnsi="Arial" w:cs="Arial"/>
          <w:b/>
          <w:color w:val="4472C4"/>
          <w:sz w:val="56"/>
          <w:szCs w:val="56"/>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r w:rsidRPr="00D94FA9">
        <w:rPr>
          <w:rFonts w:ascii="Calibri" w:eastAsia="Calibri" w:hAnsi="Calibri" w:cs="Times New Roman"/>
          <w:noProof/>
          <w:color w:val="0000FF"/>
        </w:rPr>
        <w:drawing>
          <wp:anchor distT="0" distB="0" distL="114300" distR="114300" simplePos="0" relativeHeight="251659264" behindDoc="0" locked="0" layoutInCell="1" allowOverlap="1" wp14:anchorId="79F1465A" wp14:editId="3824EE6C">
            <wp:simplePos x="0" y="0"/>
            <wp:positionH relativeFrom="margin">
              <wp:posOffset>-323850</wp:posOffset>
            </wp:positionH>
            <wp:positionV relativeFrom="paragraph">
              <wp:posOffset>-400050</wp:posOffset>
            </wp:positionV>
            <wp:extent cx="1504950" cy="1544324"/>
            <wp:effectExtent l="0" t="0" r="0" b="0"/>
            <wp:wrapNone/>
            <wp:docPr id="1" name="irc_mi" descr="Image result for macp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cpo">
                      <a:hlinkClick r:id="rId6"/>
                    </pic:cNvPr>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443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FA9">
        <w:rPr>
          <w:rFonts w:ascii="Arial" w:eastAsia="Calibri" w:hAnsi="Arial" w:cs="Arial"/>
          <w:b/>
          <w:color w:val="5B9BD5"/>
          <w:sz w:val="64"/>
          <w:szCs w:val="64"/>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 xml:space="preserve"> </w:t>
      </w:r>
      <w:r w:rsidRPr="00D94FA9">
        <w:rPr>
          <w:rFonts w:ascii="Arial" w:eastAsia="Calibri" w:hAnsi="Arial" w:cs="Arial"/>
          <w:b/>
          <w:color w:val="4472C4"/>
          <w:sz w:val="64"/>
          <w:szCs w:val="64"/>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202</w:t>
      </w:r>
      <w:r w:rsidR="00153A66">
        <w:rPr>
          <w:rFonts w:ascii="Arial" w:eastAsia="Calibri" w:hAnsi="Arial" w:cs="Arial"/>
          <w:b/>
          <w:color w:val="4472C4"/>
          <w:sz w:val="64"/>
          <w:szCs w:val="64"/>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6</w:t>
      </w:r>
      <w:r w:rsidRPr="00D94FA9">
        <w:rPr>
          <w:rFonts w:ascii="Arial" w:eastAsia="Calibri" w:hAnsi="Arial" w:cs="Arial"/>
          <w:b/>
          <w:color w:val="4472C4"/>
          <w:sz w:val="64"/>
          <w:szCs w:val="64"/>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 xml:space="preserve"> </w:t>
      </w:r>
      <w:r w:rsidRPr="00D94FA9">
        <w:rPr>
          <w:rFonts w:ascii="Arial" w:eastAsia="Calibri" w:hAnsi="Arial" w:cs="Arial"/>
          <w:b/>
          <w:color w:val="4472C4"/>
          <w:sz w:val="56"/>
          <w:szCs w:val="56"/>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 xml:space="preserve">SPRING CONFERENCE </w:t>
      </w:r>
    </w:p>
    <w:p w14:paraId="15DADDDC" w14:textId="77777777" w:rsidR="00D94FA9" w:rsidRPr="00D94FA9" w:rsidRDefault="00D94FA9" w:rsidP="00D94FA9">
      <w:pPr>
        <w:spacing w:line="259" w:lineRule="auto"/>
        <w:rPr>
          <w:rFonts w:ascii="Arial" w:eastAsia="Calibri" w:hAnsi="Arial" w:cs="Arial"/>
          <w:b/>
          <w:color w:val="4472C4"/>
          <w:sz w:val="56"/>
          <w:szCs w:val="56"/>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r w:rsidRPr="00D94FA9">
        <w:rPr>
          <w:rFonts w:ascii="Arial" w:eastAsia="Calibri" w:hAnsi="Arial" w:cs="Arial"/>
          <w:b/>
          <w:color w:val="4472C4"/>
          <w:sz w:val="56"/>
          <w:szCs w:val="56"/>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 xml:space="preserve">                     EVENT SCHEDULE</w:t>
      </w:r>
    </w:p>
    <w:p w14:paraId="087E0496" w14:textId="77777777" w:rsidR="00D94FA9" w:rsidRDefault="00D94FA9" w:rsidP="00D94FA9">
      <w:pPr>
        <w:spacing w:line="259" w:lineRule="auto"/>
        <w:ind w:left="4320" w:firstLine="720"/>
        <w:rPr>
          <w:rFonts w:ascii="Calibri" w:eastAsia="Calibri" w:hAnsi="Calibri" w:cs="Times New Roman"/>
          <w:sz w:val="22"/>
          <w:szCs w:val="22"/>
        </w:rPr>
      </w:pPr>
    </w:p>
    <w:p w14:paraId="405F7500" w14:textId="77777777" w:rsidR="0024222B" w:rsidRPr="00D94FA9" w:rsidRDefault="0024222B" w:rsidP="00D94FA9">
      <w:pPr>
        <w:spacing w:line="259" w:lineRule="auto"/>
        <w:ind w:left="4320" w:firstLine="720"/>
        <w:rPr>
          <w:rFonts w:ascii="Calibri" w:eastAsia="Calibri" w:hAnsi="Calibri" w:cs="Times New Roman"/>
          <w:sz w:val="22"/>
          <w:szCs w:val="22"/>
        </w:rPr>
      </w:pPr>
    </w:p>
    <w:tbl>
      <w:tblPr>
        <w:tblStyle w:val="TableGrid"/>
        <w:tblW w:w="10530" w:type="dxa"/>
        <w:tblInd w:w="-545" w:type="dxa"/>
        <w:tblLook w:val="04A0" w:firstRow="1" w:lastRow="0" w:firstColumn="1" w:lastColumn="0" w:noHBand="0" w:noVBand="1"/>
      </w:tblPr>
      <w:tblGrid>
        <w:gridCol w:w="1620"/>
        <w:gridCol w:w="270"/>
        <w:gridCol w:w="90"/>
        <w:gridCol w:w="8550"/>
      </w:tblGrid>
      <w:tr w:rsidR="00D94FA9" w:rsidRPr="00D94FA9" w14:paraId="5FAC1757" w14:textId="77777777" w:rsidTr="00D94FA9">
        <w:tc>
          <w:tcPr>
            <w:tcW w:w="10530" w:type="dxa"/>
            <w:gridSpan w:val="4"/>
            <w:shd w:val="clear" w:color="auto" w:fill="B4C6E7"/>
          </w:tcPr>
          <w:p w14:paraId="6582A2CA" w14:textId="54883F80" w:rsidR="00D94FA9" w:rsidRPr="00D94FA9" w:rsidRDefault="00D94FA9" w:rsidP="00D94FA9">
            <w:pPr>
              <w:jc w:val="center"/>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Wednesday, May </w:t>
            </w:r>
            <w:r w:rsidR="00153A66">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r w:rsidRPr="00D94FA9">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202</w:t>
            </w:r>
            <w:r w:rsidR="00111F98">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r>
      <w:tr w:rsidR="00D94FA9" w:rsidRPr="00D94FA9" w14:paraId="530E933A" w14:textId="77777777" w:rsidTr="00DD0119">
        <w:trPr>
          <w:trHeight w:val="512"/>
        </w:trPr>
        <w:tc>
          <w:tcPr>
            <w:tcW w:w="1890" w:type="dxa"/>
            <w:gridSpan w:val="2"/>
          </w:tcPr>
          <w:p w14:paraId="68085D63" w14:textId="77777777" w:rsidR="00D94FA9" w:rsidRPr="00D94FA9" w:rsidRDefault="00D94FA9"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8:30 – 10:00</w:t>
            </w:r>
          </w:p>
        </w:tc>
        <w:tc>
          <w:tcPr>
            <w:tcW w:w="8640" w:type="dxa"/>
            <w:gridSpan w:val="2"/>
          </w:tcPr>
          <w:p w14:paraId="23F397AD" w14:textId="77777777" w:rsidR="00D94FA9" w:rsidRP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Conference Registration (Whitebirch Lobby)</w:t>
            </w:r>
          </w:p>
        </w:tc>
      </w:tr>
      <w:tr w:rsidR="00D94FA9" w:rsidRPr="00D94FA9" w14:paraId="6B4F6CE7" w14:textId="77777777" w:rsidTr="00DD0119">
        <w:trPr>
          <w:trHeight w:val="458"/>
        </w:trPr>
        <w:tc>
          <w:tcPr>
            <w:tcW w:w="1890" w:type="dxa"/>
            <w:gridSpan w:val="2"/>
            <w:shd w:val="clear" w:color="auto" w:fill="FFF2CC"/>
          </w:tcPr>
          <w:p w14:paraId="7132E791" w14:textId="637692DE" w:rsidR="00D94FA9" w:rsidRPr="00D94FA9" w:rsidRDefault="00E31921"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 – 10:00</w:t>
            </w:r>
          </w:p>
        </w:tc>
        <w:tc>
          <w:tcPr>
            <w:tcW w:w="8640" w:type="dxa"/>
            <w:gridSpan w:val="2"/>
            <w:shd w:val="clear" w:color="auto" w:fill="FFF2CC"/>
          </w:tcPr>
          <w:p w14:paraId="48EA9B2A" w14:textId="7677FB03" w:rsidR="00D94FA9" w:rsidRP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Resource Fair (Whitebirch Room I</w:t>
            </w:r>
            <w:r w:rsidR="00074956">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D94FA9" w:rsidRPr="00D94FA9" w14:paraId="2170B45E" w14:textId="77777777" w:rsidTr="00DD0119">
        <w:trPr>
          <w:trHeight w:val="512"/>
        </w:trPr>
        <w:tc>
          <w:tcPr>
            <w:tcW w:w="1890" w:type="dxa"/>
            <w:gridSpan w:val="2"/>
          </w:tcPr>
          <w:p w14:paraId="6111C12B" w14:textId="18B3FF62" w:rsidR="00D94FA9" w:rsidRPr="00D94FA9" w:rsidRDefault="00E31921"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45</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10:</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w:t>
            </w:r>
          </w:p>
        </w:tc>
        <w:tc>
          <w:tcPr>
            <w:tcW w:w="8640" w:type="dxa"/>
            <w:gridSpan w:val="2"/>
          </w:tcPr>
          <w:p w14:paraId="012C7427" w14:textId="73E59D0B" w:rsidR="00D94FA9" w:rsidRP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MACPO President Welcome (Whitebirch Room I)</w:t>
            </w:r>
          </w:p>
        </w:tc>
      </w:tr>
      <w:tr w:rsidR="00D94FA9" w:rsidRPr="00D94FA9" w14:paraId="4075D455" w14:textId="77777777">
        <w:tc>
          <w:tcPr>
            <w:tcW w:w="1890" w:type="dxa"/>
            <w:gridSpan w:val="2"/>
          </w:tcPr>
          <w:p w14:paraId="7BC43677" w14:textId="09003464" w:rsidR="00D94FA9" w:rsidRPr="00D94FA9" w:rsidRDefault="00D94FA9"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r w:rsidR="00E31921">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12:00</w:t>
            </w:r>
          </w:p>
        </w:tc>
        <w:tc>
          <w:tcPr>
            <w:tcW w:w="8640" w:type="dxa"/>
            <w:gridSpan w:val="2"/>
          </w:tcPr>
          <w:p w14:paraId="316A610A" w14:textId="4AC6B20C" w:rsid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FA2823">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Compassionate Accountability</w:t>
            </w:r>
            <w:r w:rsidR="00BB4FEB">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Restoring Resilience &amp; Responsibility in County Probation</w:t>
            </w:r>
            <w:r w:rsidRPr="00D94FA9">
              <w:rPr>
                <w:rFonts w:ascii="Arial" w:eastAsia="Calibri" w:hAnsi="Arial" w:cs="Arial"/>
                <w:b/>
                <w:bCs/>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r w:rsidR="00FA2823">
              <w:rPr>
                <w:rFonts w:ascii="Arial" w:eastAsia="Calibri" w:hAnsi="Arial" w:cs="Arial"/>
                <w:shd w:val="clear" w:color="auto" w:fill="FFFFFF"/>
              </w:rPr>
              <w:t>Thad Shunkwiler</w:t>
            </w:r>
            <w:r w:rsidRPr="00D94FA9">
              <w:rPr>
                <w:rFonts w:ascii="Arial" w:eastAsia="Calibri" w:hAnsi="Arial" w:cs="Arial"/>
                <w:b/>
                <w:bCs/>
                <w:shd w:val="clear" w:color="auto" w:fill="FFFFFF"/>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(Whitebirch Room I)</w:t>
            </w:r>
          </w:p>
          <w:p w14:paraId="257E5F0D" w14:textId="77777777" w:rsidR="00DC36DF" w:rsidRDefault="00DC36DF" w:rsidP="00BB4FEB">
            <w:pPr>
              <w:pStyle w:val="NormalWeb"/>
              <w:spacing w:before="0" w:beforeAutospacing="0" w:after="0" w:afterAutospacing="0"/>
              <w:rPr>
                <w:rFonts w:ascii="Arial" w:hAnsi="Arial" w:cs="Arial"/>
              </w:rPr>
            </w:pPr>
          </w:p>
          <w:p w14:paraId="10338726" w14:textId="45493B8D" w:rsidR="00BB4FEB" w:rsidRPr="00BB4FEB" w:rsidRDefault="00BB4FEB" w:rsidP="00BB4FEB">
            <w:pPr>
              <w:pStyle w:val="NormalWeb"/>
              <w:spacing w:before="0" w:beforeAutospacing="0" w:after="0" w:afterAutospacing="0"/>
              <w:rPr>
                <w:rFonts w:ascii="Arial" w:hAnsi="Arial" w:cs="Arial"/>
              </w:rPr>
            </w:pPr>
            <w:r w:rsidRPr="00BB4FEB">
              <w:rPr>
                <w:rFonts w:ascii="Arial" w:hAnsi="Arial" w:cs="Arial"/>
              </w:rPr>
              <w:t>Community probation professionals work at the intersection of public safety, behavior change, and human complexity. They are tasked with holding individuals accountable while simultaneously supporting long-term rehabilitation — a balance that is both critical and challenging.</w:t>
            </w:r>
          </w:p>
          <w:p w14:paraId="23D4809E" w14:textId="77777777" w:rsidR="00BB4FEB" w:rsidRPr="00BB4FEB" w:rsidRDefault="00BB4FEB" w:rsidP="00BB4FEB">
            <w:pPr>
              <w:pStyle w:val="NormalWeb"/>
              <w:spacing w:before="0" w:beforeAutospacing="0" w:after="0" w:afterAutospacing="0"/>
              <w:rPr>
                <w:rFonts w:ascii="Arial" w:hAnsi="Arial" w:cs="Arial"/>
              </w:rPr>
            </w:pPr>
          </w:p>
          <w:p w14:paraId="2A56EFA3" w14:textId="77777777" w:rsidR="00BB4FEB" w:rsidRPr="00BB4FEB" w:rsidRDefault="00BB4FEB" w:rsidP="00BB4FEB">
            <w:pPr>
              <w:pStyle w:val="NormalWeb"/>
              <w:spacing w:before="0" w:beforeAutospacing="0" w:after="0" w:afterAutospacing="0"/>
              <w:rPr>
                <w:rFonts w:ascii="Arial" w:hAnsi="Arial" w:cs="Arial"/>
              </w:rPr>
            </w:pPr>
            <w:r w:rsidRPr="00BB4FEB">
              <w:rPr>
                <w:rFonts w:ascii="Arial" w:hAnsi="Arial" w:cs="Arial"/>
              </w:rPr>
              <w:t xml:space="preserve">This interactive training introduces participants to the </w:t>
            </w:r>
            <w:r w:rsidRPr="00683CED">
              <w:rPr>
                <w:rStyle w:val="Strong"/>
                <w:rFonts w:ascii="Arial" w:eastAsiaTheme="majorEastAsia" w:hAnsi="Arial" w:cs="Arial"/>
                <w:b w:val="0"/>
                <w:bCs w:val="0"/>
                <w:i/>
                <w:iCs/>
              </w:rPr>
              <w:t>Compassionate Accountability</w:t>
            </w:r>
            <w:r w:rsidRPr="00683CED">
              <w:rPr>
                <w:rStyle w:val="Strong"/>
                <w:rFonts w:ascii="Arial" w:eastAsiaTheme="majorEastAsia" w:hAnsi="Arial" w:cs="Arial"/>
                <w:b w:val="0"/>
                <w:bCs w:val="0"/>
              </w:rPr>
              <w:t xml:space="preserve"> framework</w:t>
            </w:r>
            <w:r w:rsidRPr="00BB4FEB">
              <w:rPr>
                <w:rFonts w:ascii="Arial" w:hAnsi="Arial" w:cs="Arial"/>
              </w:rPr>
              <w:t>, a structured approach designed to integrate empathy with directional intervention. Rather than choosing between being “supportive” or being “firm,” this model provides a clear roadmap for doing both effectively. Participants will explore how over-accommodation can unintentionally reinforce avoidance, while excessive control can trigger resistance, shame, and power struggles.</w:t>
            </w:r>
          </w:p>
          <w:p w14:paraId="64340991" w14:textId="77777777" w:rsidR="00BB4FEB" w:rsidRPr="00BB4FEB" w:rsidRDefault="00BB4FEB" w:rsidP="00BB4FEB">
            <w:pPr>
              <w:pStyle w:val="NormalWeb"/>
              <w:spacing w:before="0" w:beforeAutospacing="0" w:after="0" w:afterAutospacing="0"/>
              <w:rPr>
                <w:rFonts w:ascii="Arial" w:hAnsi="Arial" w:cs="Arial"/>
              </w:rPr>
            </w:pPr>
          </w:p>
          <w:p w14:paraId="3B5FF936" w14:textId="77777777" w:rsidR="00BB4FEB" w:rsidRPr="00BB4FEB" w:rsidRDefault="00BB4FEB" w:rsidP="00BB4FEB">
            <w:pPr>
              <w:pStyle w:val="NormalWeb"/>
              <w:spacing w:before="0" w:beforeAutospacing="0" w:after="0" w:afterAutospacing="0"/>
              <w:rPr>
                <w:rFonts w:ascii="Arial" w:hAnsi="Arial" w:cs="Arial"/>
              </w:rPr>
            </w:pPr>
            <w:r w:rsidRPr="00BB4FEB">
              <w:rPr>
                <w:rFonts w:ascii="Arial" w:hAnsi="Arial" w:cs="Arial"/>
              </w:rPr>
              <w:t>By the end of the session, probation professionals will leave with a defined model, concrete skills, and renewed clarity about how to move clients forward — strengthening outcomes for individuals, agencies, and communities alike.</w:t>
            </w:r>
          </w:p>
          <w:p w14:paraId="1D617FF0" w14:textId="77777777" w:rsidR="00D94FA9" w:rsidRPr="00D94FA9" w:rsidRDefault="00D94FA9" w:rsidP="009963CE">
            <w:pPr>
              <w:rPr>
                <w:rFonts w:ascii="Arial" w:eastAsia="Calibri" w:hAnsi="Arial" w:cs="Arial"/>
              </w:rPr>
            </w:pPr>
          </w:p>
        </w:tc>
      </w:tr>
      <w:tr w:rsidR="00D94FA9" w:rsidRPr="00D94FA9" w14:paraId="41CCF1F8" w14:textId="77777777">
        <w:tc>
          <w:tcPr>
            <w:tcW w:w="1890" w:type="dxa"/>
            <w:gridSpan w:val="2"/>
          </w:tcPr>
          <w:p w14:paraId="035F98EC" w14:textId="77777777" w:rsidR="00D94FA9" w:rsidRPr="00D94FA9" w:rsidRDefault="00D94FA9"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12:00 – 1:00</w:t>
            </w:r>
          </w:p>
        </w:tc>
        <w:tc>
          <w:tcPr>
            <w:tcW w:w="8640" w:type="dxa"/>
            <w:gridSpan w:val="2"/>
          </w:tcPr>
          <w:p w14:paraId="057A59A0" w14:textId="1B7DB934" w:rsidR="00D94FA9" w:rsidRPr="00D94FA9" w:rsidRDefault="00D94FA9" w:rsidP="00D94FA9">
            <w:pPr>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Lunch (</w:t>
            </w:r>
            <w:r w:rsidR="00B61CB3"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Marina II Restaurant</w:t>
            </w: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D94FA9" w:rsidRPr="00D94FA9" w14:paraId="25878061" w14:textId="77777777" w:rsidTr="00DD0119">
        <w:trPr>
          <w:trHeight w:val="458"/>
        </w:trPr>
        <w:tc>
          <w:tcPr>
            <w:tcW w:w="1890" w:type="dxa"/>
            <w:gridSpan w:val="2"/>
            <w:shd w:val="clear" w:color="auto" w:fill="FFF2CC"/>
          </w:tcPr>
          <w:p w14:paraId="6E6B7C53" w14:textId="77777777" w:rsidR="00D94FA9" w:rsidRPr="00D94FA9" w:rsidRDefault="00D94FA9"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12:00 – 1:30</w:t>
            </w:r>
          </w:p>
        </w:tc>
        <w:tc>
          <w:tcPr>
            <w:tcW w:w="8640" w:type="dxa"/>
            <w:gridSpan w:val="2"/>
            <w:shd w:val="clear" w:color="auto" w:fill="FFF2CC"/>
          </w:tcPr>
          <w:p w14:paraId="49F70BAB" w14:textId="316617A1" w:rsidR="00D94FA9" w:rsidRP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Resource Fair (Whitebirch Room I</w:t>
            </w:r>
            <w:r w:rsidR="00074956">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D94FA9" w:rsidRPr="00D94FA9" w14:paraId="612A07A2" w14:textId="77777777">
        <w:tc>
          <w:tcPr>
            <w:tcW w:w="1890" w:type="dxa"/>
            <w:gridSpan w:val="2"/>
          </w:tcPr>
          <w:p w14:paraId="5A54DA3C" w14:textId="77777777" w:rsidR="00D94FA9" w:rsidRPr="00D94FA9" w:rsidRDefault="00D94FA9" w:rsidP="00D94FA9">
            <w:pPr>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1:30- 3:30</w:t>
            </w:r>
          </w:p>
        </w:tc>
        <w:tc>
          <w:tcPr>
            <w:tcW w:w="8640" w:type="dxa"/>
            <w:gridSpan w:val="2"/>
          </w:tcPr>
          <w:p w14:paraId="04451734" w14:textId="3F711B7A" w:rsidR="00D94FA9" w:rsidRPr="00E7717F" w:rsidRDefault="00D94FA9" w:rsidP="00D94FA9">
            <w:pPr>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w:t>
            </w:r>
            <w:r w:rsidR="009963CE">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ase Planning</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r w:rsidR="009963CE">
              <w:rPr>
                <w:rFonts w:ascii="Arial" w:eastAsia="Calibri" w:hAnsi="Arial" w:cs="Arial"/>
                <w:shd w:val="clear" w:color="auto" w:fill="FFFFFF"/>
              </w:rPr>
              <w:t>Debra Schmitt</w:t>
            </w:r>
            <w:r w:rsidR="007335DA">
              <w:rPr>
                <w:rFonts w:ascii="Arial" w:eastAsia="Calibri" w:hAnsi="Arial" w:cs="Arial"/>
                <w:shd w:val="clear" w:color="auto" w:fill="FFFFFF"/>
              </w:rPr>
              <w:t xml:space="preserve"> </w:t>
            </w:r>
            <w:r w:rsidR="00754ECE">
              <w:rPr>
                <w:rFonts w:ascii="Arial" w:eastAsia="Calibri" w:hAnsi="Arial" w:cs="Arial"/>
                <w:shd w:val="clear" w:color="auto" w:fill="FFFFFF"/>
              </w:rPr>
              <w:t xml:space="preserve">&amp; </w:t>
            </w:r>
            <w:r w:rsidR="00354DAE">
              <w:rPr>
                <w:rFonts w:ascii="Arial" w:eastAsia="Calibri" w:hAnsi="Arial" w:cs="Arial"/>
                <w:shd w:val="clear" w:color="auto" w:fill="FFFFFF"/>
              </w:rPr>
              <w:t>Andrea Emery</w:t>
            </w:r>
            <w:r w:rsidR="007335DA">
              <w:rPr>
                <w:rFonts w:ascii="Arial" w:eastAsia="Calibri" w:hAnsi="Arial" w:cs="Arial"/>
                <w:shd w:val="clear" w:color="auto" w:fill="FFFFFF"/>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(Whitebirch Room</w:t>
            </w:r>
            <w:r w:rsidR="00D90834"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6997CC7A" w14:textId="77777777" w:rsidR="00D94FA9" w:rsidRPr="00D94FA9" w:rsidRDefault="00D94FA9" w:rsidP="00D94FA9">
            <w:pPr>
              <w:jc w:val="both"/>
              <w:rPr>
                <w:rFonts w:ascii="Arial" w:eastAsia="Calibri" w:hAnsi="Arial" w:cs="Arial"/>
              </w:rPr>
            </w:pPr>
          </w:p>
          <w:p w14:paraId="1574B511" w14:textId="2BD7CE10" w:rsidR="00DC36DF" w:rsidRPr="00755567" w:rsidRDefault="00DC36DF" w:rsidP="00DC36DF">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55567">
              <w:rPr>
                <w:rFonts w:ascii="Arial" w:hAnsi="Arial" w:cs="Arial"/>
                <w:kern w:val="0"/>
                <w14:ligatures w14:val="none"/>
              </w:rPr>
              <w:t xml:space="preserve">A structured approach that helps the practitioner guide activities and achieve agreed upon tasks and goals when working with clients.  Learning what we can do as practitioners to build skills around areas of need, so clients </w:t>
            </w:r>
            <w:r>
              <w:rPr>
                <w:rFonts w:ascii="Arial" w:hAnsi="Arial" w:cs="Arial"/>
                <w:kern w:val="0"/>
                <w14:ligatures w14:val="none"/>
              </w:rPr>
              <w:t xml:space="preserve">can </w:t>
            </w:r>
            <w:r w:rsidRPr="00755567">
              <w:rPr>
                <w:rFonts w:ascii="Arial" w:hAnsi="Arial" w:cs="Arial"/>
                <w:kern w:val="0"/>
                <w14:ligatures w14:val="none"/>
              </w:rPr>
              <w:t>be successful on and off supervision.</w:t>
            </w:r>
          </w:p>
          <w:p w14:paraId="455B787C" w14:textId="3952F916" w:rsidR="00D94FA9" w:rsidRPr="00D94FA9" w:rsidRDefault="00D94FA9" w:rsidP="009963CE">
            <w:pPr>
              <w:jc w:val="both"/>
              <w:rPr>
                <w:rFonts w:ascii="Arial" w:eastAsia="Calibri" w:hAnsi="Arial" w:cs="Arial"/>
              </w:rPr>
            </w:pPr>
          </w:p>
        </w:tc>
      </w:tr>
      <w:tr w:rsidR="00D94FA9" w:rsidRPr="00D94FA9" w14:paraId="54D49B2A" w14:textId="77777777">
        <w:tc>
          <w:tcPr>
            <w:tcW w:w="1890" w:type="dxa"/>
            <w:gridSpan w:val="2"/>
          </w:tcPr>
          <w:p w14:paraId="539BA638" w14:textId="14E08A94" w:rsidR="00D94FA9" w:rsidRPr="00D94FA9" w:rsidRDefault="00D94FA9" w:rsidP="00D94FA9">
            <w:pPr>
              <w:spacing w:after="120"/>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r w:rsidR="00E31921">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p>
        </w:tc>
        <w:tc>
          <w:tcPr>
            <w:tcW w:w="8640" w:type="dxa"/>
            <w:gridSpan w:val="2"/>
          </w:tcPr>
          <w:p w14:paraId="1544A5F6" w14:textId="5F498F46" w:rsid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Golf Tournament (</w:t>
            </w:r>
            <w:r w:rsidR="007335DA">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w:t>
            </w:r>
            <w:r w:rsidR="005F597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w:t>
            </w:r>
            <w:r w:rsidR="007335DA">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irch</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Golf Course) </w:t>
            </w:r>
          </w:p>
          <w:p w14:paraId="4526900F" w14:textId="50617A6C" w:rsidR="007335DA" w:rsidRPr="007335DA" w:rsidRDefault="007335DA" w:rsidP="00D94FA9">
            <w:pPr>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335DA">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*Shuttle rides available, meet at the lobby at </w:t>
            </w:r>
            <w:r w:rsidRPr="00B11A18">
              <w:rPr>
                <w:rFonts w:ascii="Arial" w:eastAsia="Calibri" w:hAnsi="Arial" w:cs="Arial"/>
                <w:i/>
                <w:iCs/>
                <w:color w:val="00000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3:45 pm</w:t>
            </w:r>
          </w:p>
          <w:p w14:paraId="059F8C43" w14:textId="77777777" w:rsidR="00D94FA9" w:rsidRPr="00D94FA9" w:rsidRDefault="00D94FA9" w:rsidP="00D94FA9">
            <w:pPr>
              <w:rPr>
                <w:rFonts w:ascii="Arial" w:eastAsia="Calibri" w:hAnsi="Arial" w:cs="Arial"/>
                <w:sz w:val="20"/>
                <w:szCs w:val="20"/>
              </w:rPr>
            </w:pPr>
          </w:p>
        </w:tc>
      </w:tr>
      <w:tr w:rsidR="00D94FA9" w:rsidRPr="00D94FA9" w14:paraId="29ABD592" w14:textId="77777777">
        <w:tc>
          <w:tcPr>
            <w:tcW w:w="1890" w:type="dxa"/>
            <w:gridSpan w:val="2"/>
          </w:tcPr>
          <w:p w14:paraId="7B517644" w14:textId="77777777" w:rsidR="00D94FA9" w:rsidRPr="00D94FA9" w:rsidRDefault="00D94FA9" w:rsidP="00D94FA9">
            <w:pPr>
              <w:jc w:val="right"/>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6:30 </w:t>
            </w:r>
          </w:p>
        </w:tc>
        <w:tc>
          <w:tcPr>
            <w:tcW w:w="8640" w:type="dxa"/>
            <w:gridSpan w:val="2"/>
          </w:tcPr>
          <w:p w14:paraId="7F331100" w14:textId="77777777" w:rsidR="00D94FA9" w:rsidRPr="00D94FA9" w:rsidRDefault="00D94FA9" w:rsidP="00D94FA9">
            <w:pPr>
              <w:jc w:val="both"/>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Networking at Governors House</w:t>
            </w:r>
          </w:p>
          <w:p w14:paraId="65202868" w14:textId="639F4AFB" w:rsidR="00D94FA9" w:rsidRPr="00D94FA9" w:rsidRDefault="00D94FA9" w:rsidP="00D94FA9">
            <w:pPr>
              <w:jc w:val="both"/>
              <w:rPr>
                <w:rFonts w:ascii="Calibri" w:eastAsia="Calibri" w:hAnsi="Calibri" w:cs="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Calibri" w:eastAsia="Calibri" w:hAnsi="Calibri" w:cs="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Food, games</w:t>
            </w:r>
            <w:r w:rsidR="007335DA">
              <w:rPr>
                <w:rFonts w:ascii="Calibri" w:eastAsia="Calibri" w:hAnsi="Calibri" w:cs="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and music, featuring the </w:t>
            </w:r>
            <w:r w:rsidR="009B10EF" w:rsidRPr="007335DA">
              <w:rPr>
                <w:rFonts w:ascii="Calibri" w:eastAsia="Calibri" w:hAnsi="Calibri" w:cs="Times New Roman"/>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One-Man</w:t>
            </w:r>
            <w:r w:rsidR="007335DA" w:rsidRPr="007335DA">
              <w:rPr>
                <w:rFonts w:ascii="Calibri" w:eastAsia="Calibri" w:hAnsi="Calibri" w:cs="Times New Roman"/>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Band</w:t>
            </w:r>
            <w:r w:rsidR="007335DA">
              <w:rPr>
                <w:rFonts w:ascii="Calibri" w:eastAsia="Calibri" w:hAnsi="Calibri" w:cs="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1DBAFDEB" w14:textId="77777777" w:rsidR="00D94FA9" w:rsidRPr="00D94FA9" w:rsidRDefault="00D94FA9" w:rsidP="00D94FA9">
            <w:pPr>
              <w:jc w:val="both"/>
              <w:rPr>
                <w:rFonts w:ascii="Calibri" w:eastAsia="Calibri" w:hAnsi="Calibri" w:cs="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r w:rsidR="00D94FA9" w:rsidRPr="00D94FA9" w14:paraId="1D5F9ABE" w14:textId="77777777" w:rsidTr="00D94FA9">
        <w:tc>
          <w:tcPr>
            <w:tcW w:w="10530" w:type="dxa"/>
            <w:gridSpan w:val="4"/>
            <w:shd w:val="clear" w:color="auto" w:fill="B4C6E7"/>
          </w:tcPr>
          <w:p w14:paraId="402D1A88" w14:textId="75F99A1F" w:rsidR="00D94FA9" w:rsidRPr="00D94FA9" w:rsidRDefault="00D94FA9" w:rsidP="00D94FA9">
            <w:pPr>
              <w:jc w:val="center"/>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Thursday, May </w:t>
            </w:r>
            <w:r w:rsidR="00153A66">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w:t>
            </w:r>
            <w:r w:rsidRPr="00D94FA9">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202</w:t>
            </w:r>
            <w:r w:rsidR="00111F98">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r>
      <w:tr w:rsidR="00D94FA9" w:rsidRPr="00D94FA9" w14:paraId="38B073E6" w14:textId="77777777">
        <w:tc>
          <w:tcPr>
            <w:tcW w:w="1620" w:type="dxa"/>
          </w:tcPr>
          <w:p w14:paraId="77C01B80" w14:textId="45C062E6" w:rsidR="00D94FA9" w:rsidRPr="00D94FA9" w:rsidRDefault="00D94FA9" w:rsidP="00D94FA9">
            <w:pPr>
              <w:spacing w:before="16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7:00 – 8:</w:t>
            </w:r>
            <w:r w:rsidR="00E31921">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p>
        </w:tc>
        <w:tc>
          <w:tcPr>
            <w:tcW w:w="8910" w:type="dxa"/>
            <w:gridSpan w:val="3"/>
          </w:tcPr>
          <w:p w14:paraId="1FEBEB59" w14:textId="77777777" w:rsidR="00D94FA9" w:rsidRPr="00D94FA9" w:rsidRDefault="00D94FA9" w:rsidP="00D94FA9">
            <w:pPr>
              <w:spacing w:before="160"/>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Breakfast (Marina II Restaurant)</w:t>
            </w:r>
          </w:p>
        </w:tc>
      </w:tr>
      <w:tr w:rsidR="00E31921" w:rsidRPr="00D94FA9" w14:paraId="6CFCE059" w14:textId="77777777" w:rsidTr="00835E0A">
        <w:trPr>
          <w:trHeight w:val="1097"/>
        </w:trPr>
        <w:tc>
          <w:tcPr>
            <w:tcW w:w="1620" w:type="dxa"/>
            <w:shd w:val="clear" w:color="auto" w:fill="FFF2CC"/>
          </w:tcPr>
          <w:p w14:paraId="7E59EC3E" w14:textId="5F49F966" w:rsidR="00E31921" w:rsidRPr="00D94FA9" w:rsidRDefault="00E31921">
            <w:pPr>
              <w:spacing w:before="16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0-10:</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30</w:t>
            </w:r>
          </w:p>
        </w:tc>
        <w:tc>
          <w:tcPr>
            <w:tcW w:w="8910" w:type="dxa"/>
            <w:gridSpan w:val="3"/>
            <w:shd w:val="clear" w:color="auto" w:fill="FFF2CC"/>
          </w:tcPr>
          <w:p w14:paraId="55D30412" w14:textId="768E1F92" w:rsidR="00E31921" w:rsidRDefault="00E31921">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Conference Registration</w:t>
            </w:r>
          </w:p>
          <w:p w14:paraId="5AC90620" w14:textId="71F6D3E1" w:rsidR="00B61CB3" w:rsidRPr="00D94FA9" w:rsidRDefault="00E31921">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Resource Fair (Whitebirch Room I</w:t>
            </w:r>
            <w:r w:rsidR="00074956">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D94FA9" w:rsidRPr="00D94FA9" w14:paraId="20E1AB4F" w14:textId="77777777">
        <w:tc>
          <w:tcPr>
            <w:tcW w:w="1620" w:type="dxa"/>
          </w:tcPr>
          <w:p w14:paraId="645B0BBB" w14:textId="68710863" w:rsidR="00D94FA9" w:rsidRPr="00D94FA9" w:rsidRDefault="00E31921" w:rsidP="00D94FA9">
            <w:pPr>
              <w:spacing w:before="16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 – 10:</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p>
        </w:tc>
        <w:tc>
          <w:tcPr>
            <w:tcW w:w="8910" w:type="dxa"/>
            <w:gridSpan w:val="3"/>
          </w:tcPr>
          <w:p w14:paraId="13DDE239" w14:textId="6413248F" w:rsidR="00D94FA9" w:rsidRPr="00D94FA9" w:rsidRDefault="00D94FA9" w:rsidP="00D94FA9">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940B30">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It Matters</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r w:rsidR="009963CE">
              <w:rPr>
                <w:rFonts w:ascii="Arial" w:eastAsia="Calibri" w:hAnsi="Arial" w:cs="Arial"/>
              </w:rPr>
              <w:t>Cory Greenwood</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(Whitebirch Room I)</w:t>
            </w:r>
          </w:p>
          <w:p w14:paraId="57574418" w14:textId="370DDEB3" w:rsidR="00940B30" w:rsidRPr="00940B30" w:rsidRDefault="00940B30" w:rsidP="00940B30">
            <w:pPr>
              <w:spacing w:before="100" w:beforeAutospacing="1" w:after="100" w:afterAutospacing="1"/>
            </w:pPr>
            <w:r w:rsidRPr="00940B30">
              <w:rPr>
                <w:rFonts w:ascii="Arial" w:hAnsi="Arial" w:cs="Arial"/>
                <w:color w:val="000000"/>
              </w:rPr>
              <w:t>In a profession where progress is slow and change rarely follows a clean timeline, it can be easy to lose sight of the long-term impact of your work.</w:t>
            </w:r>
          </w:p>
          <w:p w14:paraId="49DC2A4E" w14:textId="77777777" w:rsidR="00940B30" w:rsidRPr="00940B30" w:rsidRDefault="00940B30" w:rsidP="00940B30">
            <w:pPr>
              <w:pStyle w:val="NormalWeb"/>
            </w:pPr>
            <w:r w:rsidRPr="00940B30">
              <w:rPr>
                <w:rFonts w:ascii="Arial" w:hAnsi="Arial" w:cs="Arial"/>
                <w:color w:val="000000"/>
              </w:rPr>
              <w:t>After speaking to more than 900 audiences across the country, Cory Greenwood has built a reputation for delivering high-energy, story-driven sessions that resonate deeply with professionals who guide, correct, and support others through difficult seasons.</w:t>
            </w:r>
          </w:p>
          <w:p w14:paraId="63B15687" w14:textId="77777777" w:rsidR="00E7717F" w:rsidRDefault="00940B30" w:rsidP="00940B30">
            <w:pPr>
              <w:pStyle w:val="NormalWeb"/>
              <w:rPr>
                <w:rFonts w:ascii="Arial" w:hAnsi="Arial" w:cs="Arial"/>
                <w:color w:val="000000"/>
              </w:rPr>
            </w:pPr>
            <w:r w:rsidRPr="00940B30">
              <w:rPr>
                <w:rFonts w:ascii="Arial" w:hAnsi="Arial" w:cs="Arial"/>
                <w:color w:val="000000"/>
              </w:rPr>
              <w:t>Through humor, authenticity, and powerful personal perspective, Cory reframes the daily standards you uphold—not as routine policy, but as moments that shape futures. The accountability you maintain, the consistency you practice, and the boundaries you enforce today may become the turning point someone looks back on years from now.</w:t>
            </w:r>
          </w:p>
          <w:p w14:paraId="423C5DA7" w14:textId="23445386" w:rsidR="00F156C3" w:rsidRPr="000649BF" w:rsidRDefault="00F156C3" w:rsidP="00940B30">
            <w:pPr>
              <w:pStyle w:val="NormalWeb"/>
              <w:rPr>
                <w:rFonts w:ascii="Arial" w:hAnsi="Arial" w:cs="Arial"/>
                <w:color w:val="000000"/>
              </w:rPr>
            </w:pPr>
          </w:p>
        </w:tc>
      </w:tr>
      <w:tr w:rsidR="00D94FA9" w:rsidRPr="00D94FA9" w14:paraId="6450A001" w14:textId="77777777" w:rsidTr="00DD0119">
        <w:trPr>
          <w:trHeight w:val="683"/>
        </w:trPr>
        <w:tc>
          <w:tcPr>
            <w:tcW w:w="1620" w:type="dxa"/>
            <w:shd w:val="clear" w:color="auto" w:fill="FFF2CC"/>
          </w:tcPr>
          <w:p w14:paraId="0C75AECC" w14:textId="04ED9A1C" w:rsidR="00D94FA9" w:rsidRPr="00D94FA9" w:rsidRDefault="00D94FA9" w:rsidP="00D94FA9">
            <w:pPr>
              <w:spacing w:before="16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r w:rsidR="00E31921">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0-10:</w:t>
            </w:r>
            <w:r w:rsidR="00E31921">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45</w:t>
            </w:r>
          </w:p>
        </w:tc>
        <w:tc>
          <w:tcPr>
            <w:tcW w:w="8910" w:type="dxa"/>
            <w:gridSpan w:val="3"/>
            <w:shd w:val="clear" w:color="auto" w:fill="FFF2CC"/>
          </w:tcPr>
          <w:p w14:paraId="19BF8B53" w14:textId="45CF4635" w:rsidR="00B61CB3" w:rsidRPr="00D94FA9" w:rsidRDefault="00D94FA9" w:rsidP="00D94FA9">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Resource Fair (Whitebirch Room </w:t>
            </w:r>
            <w:r w:rsidR="00074956">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p>
        </w:tc>
      </w:tr>
      <w:tr w:rsidR="00D94FA9" w:rsidRPr="00D94FA9" w14:paraId="77E39A54" w14:textId="77777777">
        <w:tc>
          <w:tcPr>
            <w:tcW w:w="1620" w:type="dxa"/>
            <w:vMerge w:val="restart"/>
          </w:tcPr>
          <w:p w14:paraId="041730B1" w14:textId="20F5144D" w:rsidR="00D94FA9" w:rsidRPr="00D94FA9" w:rsidRDefault="00D94FA9" w:rsidP="00D94FA9">
            <w:pPr>
              <w:spacing w:before="16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45</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w:t>
            </w:r>
          </w:p>
          <w:p w14:paraId="08B3A01D" w14:textId="77777777" w:rsidR="00D94FA9" w:rsidRPr="00D94FA9" w:rsidRDefault="00D94FA9" w:rsidP="00D94FA9">
            <w:pPr>
              <w:spacing w:before="16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7E2659C4" w14:textId="204EB994" w:rsidR="0020674B" w:rsidRDefault="00D94FA9" w:rsidP="00D94FA9">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FA0E33">
              <w:rPr>
                <w:rFonts w:ascii="Arial" w:eastAsia="Calibri" w:hAnsi="Arial" w:cs="Arial"/>
                <w:b/>
                <w:bCs/>
              </w:rPr>
              <w:t>How to Identify the Drivers of Criminogenic At-Risk Behaviors</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r w:rsidR="00FA0E33">
              <w:rPr>
                <w:rFonts w:ascii="Arial" w:eastAsia="Calibri" w:hAnsi="Arial" w:cs="Arial"/>
              </w:rPr>
              <w:t>Allen Godfrey</w:t>
            </w:r>
            <w:r w:rsidRPr="00D94FA9">
              <w:rPr>
                <w:rFonts w:ascii="Tahoma" w:eastAsia="Calibri" w:hAnsi="Tahoma" w:cs="Tahoma"/>
                <w:sz w:val="28"/>
                <w:szCs w:val="28"/>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2E0DF7"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Heartland Room III/IV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Room)</w:t>
            </w:r>
          </w:p>
          <w:p w14:paraId="296384FD" w14:textId="77777777" w:rsidR="0020674B" w:rsidRDefault="0020674B" w:rsidP="0078448D">
            <w:pPr>
              <w:rPr>
                <w:rFonts w:ascii="Arial" w:hAnsi="Arial" w:cs="Arial"/>
              </w:rPr>
            </w:pPr>
          </w:p>
          <w:p w14:paraId="14383DB0" w14:textId="07322289" w:rsidR="00D94FA9" w:rsidRDefault="0078448D" w:rsidP="0078448D">
            <w:pPr>
              <w:rPr>
                <w:rFonts w:ascii="Arial" w:hAnsi="Arial" w:cs="Arial"/>
              </w:rPr>
            </w:pPr>
            <w:r w:rsidRPr="0078448D">
              <w:rPr>
                <w:rFonts w:ascii="Arial" w:hAnsi="Arial" w:cs="Arial"/>
              </w:rPr>
              <w:t>The workshop focuses on identifying an individual's primary criminogenic driver — the need or behavior that most strongly contributes to unlawful actions. By accurately identifying and addressing this driver, staff can select the most impactful strategies, tools, and interventions to support meaningful behavior change. Participants will explore the research behind driver-focused assessment, learn when and how to apply the Driver Workbook, and practice incorporating results into everyday supervision and case planning.</w:t>
            </w:r>
          </w:p>
          <w:p w14:paraId="4C3A6939" w14:textId="56F7C718" w:rsidR="0078448D" w:rsidRPr="0078448D" w:rsidRDefault="0078448D" w:rsidP="0078448D">
            <w:pPr>
              <w:rPr>
                <w:rFonts w:ascii="Arial" w:hAnsi="Arial" w:cs="Arial"/>
              </w:rPr>
            </w:pPr>
          </w:p>
        </w:tc>
      </w:tr>
      <w:tr w:rsidR="00D94FA9" w:rsidRPr="00D94FA9" w14:paraId="4E3B144D" w14:textId="77777777">
        <w:tc>
          <w:tcPr>
            <w:tcW w:w="1620" w:type="dxa"/>
            <w:vMerge/>
          </w:tcPr>
          <w:p w14:paraId="71A4748F" w14:textId="77777777" w:rsidR="00D94FA9" w:rsidRPr="00D94FA9" w:rsidRDefault="00D94FA9" w:rsidP="00D94FA9">
            <w:pPr>
              <w:spacing w:before="160"/>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4D188F74" w14:textId="3E498F0E" w:rsidR="00D94FA9" w:rsidRPr="00BD5F81" w:rsidRDefault="00D94FA9" w:rsidP="00D94FA9">
            <w:pPr>
              <w:spacing w:before="160"/>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8F73CE">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Module I: Domestic Violence-Offender Typology &amp; </w:t>
            </w:r>
            <w:r w:rsidR="00BD5F81">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8F73CE">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Module II: Types of Domestic Violence</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shd w:val="clear" w:color="auto" w:fill="FFFFFF"/>
              </w:rPr>
              <w:t xml:space="preserve"> </w:t>
            </w:r>
            <w:r w:rsidR="008F73CE">
              <w:rPr>
                <w:rFonts w:ascii="Arial" w:eastAsia="Calibri" w:hAnsi="Arial" w:cs="Arial"/>
                <w:shd w:val="clear" w:color="auto" w:fill="FFFFFF"/>
              </w:rPr>
              <w:t xml:space="preserve">Anita </w:t>
            </w:r>
            <w:proofErr w:type="gramStart"/>
            <w:r w:rsidR="008F73CE">
              <w:rPr>
                <w:rFonts w:ascii="Arial" w:eastAsia="Calibri" w:hAnsi="Arial" w:cs="Arial"/>
                <w:shd w:val="clear" w:color="auto" w:fill="FFFFFF"/>
              </w:rPr>
              <w:t>Burke</w:t>
            </w:r>
            <w:r w:rsidRPr="00D94FA9">
              <w:rPr>
                <w:rFonts w:ascii="Arial" w:eastAsia="Calibri" w:hAnsi="Arial" w:cs="Arial"/>
                <w:b/>
                <w:bCs/>
                <w:shd w:val="clear" w:color="auto" w:fill="FFFFFF"/>
              </w:rPr>
              <w:t xml:space="preserve"> </w:t>
            </w:r>
            <w:r w:rsidR="00BD5F81">
              <w:rPr>
                <w:rFonts w:ascii="Arial" w:eastAsia="Calibri" w:hAnsi="Arial" w:cs="Arial"/>
                <w:b/>
                <w:bCs/>
                <w:shd w:val="clear" w:color="auto" w:fill="FFFFFF"/>
              </w:rPr>
              <w:t xml:space="preserve"> </w:t>
            </w:r>
            <w:r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roofErr w:type="gramEnd"/>
            <w:r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Whitebirch Room</w:t>
            </w:r>
            <w:r w:rsidR="00D90834"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w:t>
            </w:r>
            <w:r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18B04BB4" w14:textId="77777777" w:rsidR="0051083C" w:rsidRDefault="000649BF" w:rsidP="000649BF">
            <w:pPr>
              <w:overflowPunct w:val="0"/>
              <w:autoSpaceDE w:val="0"/>
              <w:autoSpaceDN w:val="0"/>
              <w:adjustRightInd w:val="0"/>
              <w:snapToGrid w:val="0"/>
              <w:spacing w:before="160"/>
              <w:jc w:val="both"/>
              <w:textAlignment w:val="baseline"/>
              <w:rPr>
                <w:rFonts w:ascii="Arial" w:eastAsia="Calibri" w:hAnsi="Arial" w:cs="Arial"/>
              </w:rPr>
            </w:pPr>
            <w:r>
              <w:rPr>
                <w:rFonts w:ascii="Arial" w:eastAsia="Calibri" w:hAnsi="Arial" w:cs="Arial"/>
              </w:rPr>
              <w:t xml:space="preserve">Part One: A detailed overview of types of individuals who use violence in intimate relationships, their mindset, thinking patterns and their attitudes.  </w:t>
            </w:r>
          </w:p>
          <w:p w14:paraId="53A52A0F" w14:textId="495D3B14" w:rsidR="000649BF" w:rsidRDefault="000649BF" w:rsidP="000649BF">
            <w:pPr>
              <w:overflowPunct w:val="0"/>
              <w:autoSpaceDE w:val="0"/>
              <w:autoSpaceDN w:val="0"/>
              <w:adjustRightInd w:val="0"/>
              <w:snapToGrid w:val="0"/>
              <w:spacing w:before="160"/>
              <w:jc w:val="both"/>
              <w:textAlignment w:val="baseline"/>
              <w:rPr>
                <w:rFonts w:ascii="Arial" w:eastAsia="Calibri" w:hAnsi="Arial" w:cs="Arial"/>
              </w:rPr>
            </w:pPr>
            <w:r w:rsidRPr="0051083C">
              <w:rPr>
                <w:rFonts w:ascii="Arial" w:eastAsia="Calibri" w:hAnsi="Arial" w:cs="Arial"/>
                <w:i/>
                <w:iCs/>
              </w:rPr>
              <w:t>Module I</w:t>
            </w:r>
            <w:r>
              <w:rPr>
                <w:rFonts w:ascii="Arial" w:eastAsia="Calibri" w:hAnsi="Arial" w:cs="Arial"/>
              </w:rPr>
              <w:t xml:space="preserve"> will identify protentional warning signs, grooming tactics, do abusers realize they are being abusive an</w:t>
            </w:r>
            <w:r w:rsidR="0051083C">
              <w:rPr>
                <w:rFonts w:ascii="Arial" w:eastAsia="Calibri" w:hAnsi="Arial" w:cs="Arial"/>
              </w:rPr>
              <w:t>d</w:t>
            </w:r>
            <w:r>
              <w:rPr>
                <w:rFonts w:ascii="Arial" w:eastAsia="Calibri" w:hAnsi="Arial" w:cs="Arial"/>
              </w:rPr>
              <w:t xml:space="preserve"> is it possible for abusers to change? </w:t>
            </w:r>
          </w:p>
          <w:p w14:paraId="578799E6" w14:textId="18D37509" w:rsidR="00D94FA9" w:rsidRDefault="000649BF" w:rsidP="000649BF">
            <w:pPr>
              <w:overflowPunct w:val="0"/>
              <w:autoSpaceDE w:val="0"/>
              <w:autoSpaceDN w:val="0"/>
              <w:adjustRightInd w:val="0"/>
              <w:snapToGrid w:val="0"/>
              <w:spacing w:before="160"/>
              <w:jc w:val="both"/>
              <w:textAlignment w:val="baseline"/>
              <w:rPr>
                <w:rFonts w:ascii="Arial" w:eastAsia="Calibri" w:hAnsi="Arial" w:cs="Arial"/>
              </w:rPr>
            </w:pPr>
            <w:r w:rsidRPr="0051083C">
              <w:rPr>
                <w:rFonts w:ascii="Arial" w:eastAsia="Calibri" w:hAnsi="Arial" w:cs="Arial"/>
                <w:i/>
                <w:iCs/>
              </w:rPr>
              <w:t>Model II</w:t>
            </w:r>
            <w:r>
              <w:rPr>
                <w:rFonts w:ascii="Arial" w:eastAsia="Calibri" w:hAnsi="Arial" w:cs="Arial"/>
              </w:rPr>
              <w:t xml:space="preserve"> will have an in-de</w:t>
            </w:r>
            <w:r w:rsidR="00A814ED">
              <w:rPr>
                <w:rFonts w:ascii="Arial" w:eastAsia="Calibri" w:hAnsi="Arial" w:cs="Arial"/>
              </w:rPr>
              <w:t xml:space="preserve">pth </w:t>
            </w:r>
            <w:r>
              <w:rPr>
                <w:rFonts w:ascii="Arial" w:eastAsia="Calibri" w:hAnsi="Arial" w:cs="Arial"/>
              </w:rPr>
              <w:t xml:space="preserve">examination of abusive tactics, strangulation, stalking, sexual abuse and homicide in intimate relationships.  A deeper look into types of abuse used to gain power/control, case samples, intimate partner lethality and lethality assessments.  </w:t>
            </w:r>
          </w:p>
          <w:p w14:paraId="27671324" w14:textId="77777777" w:rsidR="000649BF" w:rsidRDefault="000649BF" w:rsidP="000649BF">
            <w:pPr>
              <w:overflowPunct w:val="0"/>
              <w:autoSpaceDE w:val="0"/>
              <w:autoSpaceDN w:val="0"/>
              <w:adjustRightInd w:val="0"/>
              <w:snapToGrid w:val="0"/>
              <w:spacing w:before="160"/>
              <w:jc w:val="both"/>
              <w:textAlignment w:val="baseline"/>
              <w:rPr>
                <w:rFonts w:ascii="Arial" w:eastAsia="Calibri" w:hAnsi="Arial" w:cs="Arial"/>
              </w:rPr>
            </w:pPr>
          </w:p>
          <w:p w14:paraId="42443892" w14:textId="024B6781" w:rsidR="00DD0119" w:rsidRPr="00D94FA9" w:rsidRDefault="00DD0119" w:rsidP="000649BF">
            <w:pPr>
              <w:overflowPunct w:val="0"/>
              <w:autoSpaceDE w:val="0"/>
              <w:autoSpaceDN w:val="0"/>
              <w:adjustRightInd w:val="0"/>
              <w:snapToGrid w:val="0"/>
              <w:spacing w:before="160"/>
              <w:jc w:val="both"/>
              <w:textAlignment w:val="baseline"/>
              <w:rPr>
                <w:rFonts w:ascii="Arial" w:eastAsia="Calibri" w:hAnsi="Arial" w:cs="Arial"/>
              </w:rPr>
            </w:pPr>
          </w:p>
        </w:tc>
      </w:tr>
      <w:tr w:rsidR="00D94FA9" w:rsidRPr="00D94FA9" w14:paraId="25B73B67" w14:textId="77777777">
        <w:tc>
          <w:tcPr>
            <w:tcW w:w="1620" w:type="dxa"/>
            <w:vMerge/>
          </w:tcPr>
          <w:p w14:paraId="4B86B0F4" w14:textId="77777777" w:rsidR="00D94FA9" w:rsidRPr="00D94FA9" w:rsidRDefault="00D94FA9" w:rsidP="00D94FA9">
            <w:pPr>
              <w:spacing w:before="160"/>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43C21259" w14:textId="77777777" w:rsidR="00D81E55" w:rsidRDefault="00D94FA9" w:rsidP="00D94FA9">
            <w:pPr>
              <w:spacing w:before="160"/>
              <w:rPr>
                <w:rFonts w:ascii="Arial" w:eastAsia="Calibri" w:hAnsi="Arial" w:cs="Arial"/>
                <w:b/>
                <w:bCs/>
                <w:shd w:val="clear" w:color="auto" w:fill="FFFFFF"/>
              </w:rPr>
            </w:pP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A00CE1">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What’s the Buzz about CCP: </w:t>
            </w:r>
            <w:r w:rsidR="008F73CE">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Core Correctional Practices</w:t>
            </w:r>
            <w:r w:rsidR="00A00CE1">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in </w:t>
            </w:r>
            <w:r w:rsidR="00D81E55">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Minnesota</w:t>
            </w:r>
            <w:r w:rsidR="00D81E55"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D81E55" w:rsidRPr="00D94FA9">
              <w:rPr>
                <w:rFonts w:ascii="Arial" w:eastAsia="Calibri" w:hAnsi="Arial" w:cs="Arial"/>
                <w:b/>
                <w:bCs/>
                <w:shd w:val="clear" w:color="auto" w:fill="FFFFFF"/>
              </w:rPr>
              <w:t xml:space="preserve"> </w:t>
            </w:r>
            <w:r w:rsidR="00D81E55">
              <w:rPr>
                <w:rFonts w:ascii="Arial" w:eastAsia="Calibri" w:hAnsi="Arial" w:cs="Arial"/>
                <w:b/>
                <w:bCs/>
                <w:shd w:val="clear" w:color="auto" w:fill="FFFFFF"/>
              </w:rPr>
              <w:t xml:space="preserve"> </w:t>
            </w:r>
            <w:r w:rsidR="000F001B">
              <w:rPr>
                <w:rFonts w:ascii="Arial" w:eastAsia="Calibri" w:hAnsi="Arial" w:cs="Arial"/>
                <w:b/>
                <w:bCs/>
                <w:shd w:val="clear" w:color="auto" w:fill="FFFFFF"/>
              </w:rPr>
              <w:t xml:space="preserve">     </w:t>
            </w:r>
          </w:p>
          <w:p w14:paraId="093F5876" w14:textId="3D5A141B" w:rsidR="00D94FA9" w:rsidRPr="00D94FA9" w:rsidRDefault="008F73CE" w:rsidP="00D94FA9">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shd w:val="clear" w:color="auto" w:fill="FFFFFF"/>
              </w:rPr>
              <w:t>Bridget Letnes</w:t>
            </w:r>
            <w:r w:rsidR="00A00CE1">
              <w:rPr>
                <w:rFonts w:ascii="Arial" w:eastAsia="Calibri" w:hAnsi="Arial" w:cs="Arial"/>
                <w:shd w:val="clear" w:color="auto" w:fill="FFFFFF"/>
              </w:rPr>
              <w:t xml:space="preserve"> </w:t>
            </w:r>
            <w:r w:rsidR="00535775">
              <w:rPr>
                <w:rFonts w:ascii="Arial" w:eastAsia="Calibri" w:hAnsi="Arial" w:cs="Arial"/>
                <w:shd w:val="clear" w:color="auto" w:fill="FFFFFF"/>
              </w:rPr>
              <w:t>&amp;</w:t>
            </w:r>
            <w:r w:rsidR="00A00CE1">
              <w:rPr>
                <w:rFonts w:ascii="Arial" w:eastAsia="Calibri" w:hAnsi="Arial" w:cs="Arial"/>
                <w:shd w:val="clear" w:color="auto" w:fill="FFFFFF"/>
              </w:rPr>
              <w:t xml:space="preserve"> Rachel Miller </w:t>
            </w:r>
            <w:r w:rsidR="00D94FA9"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2E0DF7"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Pelican</w:t>
            </w:r>
            <w:r w:rsidR="00D94FA9"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Room) </w:t>
            </w:r>
          </w:p>
          <w:p w14:paraId="3ADB79E1" w14:textId="77777777" w:rsidR="0020674B" w:rsidRDefault="0020674B" w:rsidP="0020674B">
            <w:pPr>
              <w:rPr>
                <w:rFonts w:ascii="Arial" w:eastAsia="Times New Roman" w:hAnsi="Arial" w:cs="Arial"/>
                <w:color w:val="000000"/>
              </w:rPr>
            </w:pPr>
          </w:p>
          <w:p w14:paraId="55D1D15A" w14:textId="77777777" w:rsidR="00D94FA9" w:rsidRDefault="0020674B" w:rsidP="0020674B">
            <w:pPr>
              <w:rPr>
                <w:rFonts w:ascii="Arial" w:eastAsia="Times New Roman" w:hAnsi="Arial" w:cs="Arial"/>
                <w:color w:val="000000"/>
              </w:rPr>
            </w:pPr>
            <w:r w:rsidRPr="0020674B">
              <w:rPr>
                <w:rFonts w:ascii="Arial" w:eastAsia="Times New Roman" w:hAnsi="Arial" w:cs="Arial"/>
                <w:color w:val="000000"/>
              </w:rPr>
              <w:t xml:space="preserve">Learn about the journey bringing core correctional practices to Minnesota corrections: what it is, where it came from, and the difference between capital CCP and lowercase </w:t>
            </w:r>
            <w:proofErr w:type="spellStart"/>
            <w:r w:rsidRPr="0020674B">
              <w:rPr>
                <w:rFonts w:ascii="Arial" w:eastAsia="Times New Roman" w:hAnsi="Arial" w:cs="Arial"/>
                <w:color w:val="000000"/>
              </w:rPr>
              <w:t>ccp</w:t>
            </w:r>
            <w:proofErr w:type="spellEnd"/>
            <w:r w:rsidRPr="0020674B">
              <w:rPr>
                <w:rFonts w:ascii="Arial" w:eastAsia="Times New Roman" w:hAnsi="Arial" w:cs="Arial"/>
                <w:color w:val="000000"/>
              </w:rPr>
              <w:t xml:space="preserve">. We'll provide </w:t>
            </w:r>
            <w:proofErr w:type="gramStart"/>
            <w:r w:rsidRPr="0020674B">
              <w:rPr>
                <w:rFonts w:ascii="Arial" w:eastAsia="Times New Roman" w:hAnsi="Arial" w:cs="Arial"/>
                <w:color w:val="000000"/>
              </w:rPr>
              <w:t>the research</w:t>
            </w:r>
            <w:proofErr w:type="gramEnd"/>
            <w:r w:rsidRPr="0020674B">
              <w:rPr>
                <w:rFonts w:ascii="Arial" w:eastAsia="Times New Roman" w:hAnsi="Arial" w:cs="Arial"/>
                <w:color w:val="000000"/>
              </w:rPr>
              <w:t xml:space="preserve"> that shows why and how using these tools can impact client change and recidivism reduction and provide examples of what core correctional practices </w:t>
            </w:r>
            <w:proofErr w:type="gramStart"/>
            <w:r w:rsidRPr="0020674B">
              <w:rPr>
                <w:rFonts w:ascii="Arial" w:eastAsia="Times New Roman" w:hAnsi="Arial" w:cs="Arial"/>
                <w:color w:val="000000"/>
              </w:rPr>
              <w:t>looks</w:t>
            </w:r>
            <w:proofErr w:type="gramEnd"/>
            <w:r w:rsidRPr="0020674B">
              <w:rPr>
                <w:rFonts w:ascii="Arial" w:eastAsia="Times New Roman" w:hAnsi="Arial" w:cs="Arial"/>
                <w:color w:val="000000"/>
              </w:rPr>
              <w:t xml:space="preserve"> like through role play so participants can see how they work for agents and clients.    Lastly, we'll talk about the training model for CCP and how agencies can train and coach to provide quality correctional practices statewide.   Come and learn what all the buzz is about CCP in Minnesota! </w:t>
            </w:r>
          </w:p>
          <w:p w14:paraId="5E3155D9" w14:textId="252307E0" w:rsidR="00FA495B" w:rsidRPr="0020674B" w:rsidRDefault="00FA495B" w:rsidP="0020674B">
            <w:pPr>
              <w:rPr>
                <w:rFonts w:ascii="Arial" w:eastAsia="Times New Roman" w:hAnsi="Arial" w:cs="Arial"/>
                <w:color w:val="000000"/>
              </w:rPr>
            </w:pPr>
          </w:p>
        </w:tc>
      </w:tr>
      <w:tr w:rsidR="00D94FA9" w:rsidRPr="00D94FA9" w14:paraId="0B45FE68" w14:textId="77777777" w:rsidTr="00DD0119">
        <w:trPr>
          <w:trHeight w:val="602"/>
        </w:trPr>
        <w:tc>
          <w:tcPr>
            <w:tcW w:w="1620" w:type="dxa"/>
          </w:tcPr>
          <w:p w14:paraId="016EA288" w14:textId="054C6319" w:rsidR="00D94FA9" w:rsidRPr="00D94FA9" w:rsidRDefault="00D94FA9" w:rsidP="00D94FA9">
            <w:pPr>
              <w:spacing w:before="160"/>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1:</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w:t>
            </w:r>
          </w:p>
        </w:tc>
        <w:tc>
          <w:tcPr>
            <w:tcW w:w="8910" w:type="dxa"/>
            <w:gridSpan w:val="3"/>
          </w:tcPr>
          <w:p w14:paraId="0C5DF328" w14:textId="275DEF67" w:rsidR="00D94FA9" w:rsidRPr="00D94FA9" w:rsidRDefault="00D94FA9" w:rsidP="00D94FA9">
            <w:pPr>
              <w:spacing w:before="160"/>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Lunch (</w:t>
            </w:r>
            <w:r w:rsidR="00B61CB3"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Marina II Restaurant</w:t>
            </w: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D94FA9" w:rsidRPr="00D94FA9" w14:paraId="1A69B575" w14:textId="77777777" w:rsidTr="00DD0119">
        <w:trPr>
          <w:trHeight w:val="602"/>
        </w:trPr>
        <w:tc>
          <w:tcPr>
            <w:tcW w:w="1620" w:type="dxa"/>
            <w:shd w:val="clear" w:color="auto" w:fill="FFF2CC"/>
          </w:tcPr>
          <w:p w14:paraId="173D9597" w14:textId="6FE4E15C" w:rsidR="00D94FA9" w:rsidRPr="00D94FA9" w:rsidRDefault="00D94FA9" w:rsidP="00D94FA9">
            <w:pPr>
              <w:spacing w:before="160"/>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12:30 – </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w:t>
            </w:r>
          </w:p>
        </w:tc>
        <w:tc>
          <w:tcPr>
            <w:tcW w:w="8910" w:type="dxa"/>
            <w:gridSpan w:val="3"/>
            <w:shd w:val="clear" w:color="auto" w:fill="FFF2CC"/>
          </w:tcPr>
          <w:p w14:paraId="30A08DB9" w14:textId="655D428F" w:rsidR="00B61CB3" w:rsidRPr="00D94FA9" w:rsidRDefault="00D94FA9" w:rsidP="00D94FA9">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Resource Fair (Whitebirch Room I</w:t>
            </w:r>
            <w:r w:rsidR="00074956">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D94FA9" w:rsidRPr="00D94FA9" w14:paraId="1ADDA2CF" w14:textId="77777777">
        <w:tc>
          <w:tcPr>
            <w:tcW w:w="1620" w:type="dxa"/>
          </w:tcPr>
          <w:p w14:paraId="64631105" w14:textId="77777777" w:rsidR="00D94FA9" w:rsidRPr="00D94FA9" w:rsidRDefault="00D94FA9" w:rsidP="00D94FA9">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1:30</w:t>
            </w:r>
          </w:p>
          <w:p w14:paraId="4790E843" w14:textId="77777777" w:rsidR="00D94FA9" w:rsidRPr="00D94FA9" w:rsidRDefault="00D94FA9" w:rsidP="00D94FA9">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1D2B22AA" w14:textId="14A0556B" w:rsidR="00D94FA9" w:rsidRP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Director’s Committee Meeting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952844"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Governors </w:t>
            </w:r>
            <w:r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Room)</w:t>
            </w:r>
          </w:p>
        </w:tc>
      </w:tr>
      <w:tr w:rsidR="00D94FA9" w:rsidRPr="00D94FA9" w14:paraId="5D4E7279" w14:textId="77777777" w:rsidTr="00DD0119">
        <w:trPr>
          <w:trHeight w:val="2105"/>
        </w:trPr>
        <w:tc>
          <w:tcPr>
            <w:tcW w:w="1620" w:type="dxa"/>
            <w:vMerge w:val="restart"/>
          </w:tcPr>
          <w:p w14:paraId="43BBAAE0" w14:textId="22FE1E1A" w:rsidR="00D94FA9" w:rsidRPr="00D94FA9" w:rsidRDefault="008A4F8B" w:rsidP="00D94FA9">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00D94FA9"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45</w:t>
            </w:r>
          </w:p>
        </w:tc>
        <w:tc>
          <w:tcPr>
            <w:tcW w:w="8910" w:type="dxa"/>
            <w:gridSpan w:val="3"/>
          </w:tcPr>
          <w:p w14:paraId="11973EC0" w14:textId="2D0F77C5" w:rsidR="00D94FA9" w:rsidRDefault="00D94FA9" w:rsidP="00D94FA9">
            <w:pPr>
              <w:tabs>
                <w:tab w:val="left" w:pos="2430"/>
                <w:tab w:val="left" w:pos="5220"/>
              </w:tabs>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bookmarkStart w:id="0" w:name="_Hlk189644204"/>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8F73CE">
              <w:rPr>
                <w:rFonts w:ascii="Arial" w:eastAsia="Calibri" w:hAnsi="Arial" w:cs="Arial"/>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Gun Laws</w:t>
            </w:r>
            <w:r w:rsidR="0073452C">
              <w:rPr>
                <w:rFonts w:ascii="Arial" w:eastAsia="Calibri" w:hAnsi="Arial" w:cs="Arial"/>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101</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bookmarkEnd w:id="0"/>
            <w:r w:rsidR="008F73CE">
              <w:rPr>
                <w:rFonts w:ascii="Arial" w:eastAsia="Calibri" w:hAnsi="Arial" w:cs="Arial"/>
                <w:shd w:val="clear" w:color="auto" w:fill="FFFFFF"/>
              </w:rPr>
              <w:t>Joe VanTomme</w:t>
            </w:r>
            <w:r w:rsidRPr="00D94FA9">
              <w:rPr>
                <w:rFonts w:ascii="Arial" w:eastAsia="Calibri" w:hAnsi="Arial" w:cs="Arial"/>
                <w:b/>
                <w:bCs/>
                <w:shd w:val="clear" w:color="auto" w:fill="FFFFFF"/>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952844"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Pelican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Room)</w:t>
            </w:r>
          </w:p>
          <w:p w14:paraId="79776358" w14:textId="77777777" w:rsidR="0073452C" w:rsidRDefault="0073452C" w:rsidP="0073452C">
            <w:pPr>
              <w:rPr>
                <w:sz w:val="24"/>
                <w:szCs w:val="24"/>
              </w:rPr>
            </w:pPr>
          </w:p>
          <w:p w14:paraId="1BF98FAB" w14:textId="73573277" w:rsidR="0073452C" w:rsidRPr="0073452C" w:rsidRDefault="0073452C" w:rsidP="0073452C">
            <w:pPr>
              <w:rPr>
                <w:rFonts w:ascii="Arial" w:hAnsi="Arial" w:cs="Arial"/>
              </w:rPr>
            </w:pPr>
            <w:r w:rsidRPr="0073452C">
              <w:rPr>
                <w:rFonts w:ascii="Arial" w:hAnsi="Arial" w:cs="Arial"/>
              </w:rPr>
              <w:t>Joe Van Thomme is a city attorney with the law firm Eckberg Lammers, PC.  He has represented municipalities around the state in firearms laws issues, and as petitioners in Extreme Risk Protection Order hearings.  In this session, he will discuss state and federal firearm laws, what Extreme Risk Protection Orders are and case studies, examples, and practical tips.</w:t>
            </w:r>
          </w:p>
          <w:p w14:paraId="724F0A63" w14:textId="27171DF1" w:rsidR="00D94FA9" w:rsidRPr="00D94FA9" w:rsidRDefault="00D94FA9" w:rsidP="00D94FA9">
            <w:pPr>
              <w:tabs>
                <w:tab w:val="num" w:pos="1440"/>
              </w:tabs>
              <w:rPr>
                <w:rFonts w:ascii="Arial" w:eastAsia="Calibri" w:hAnsi="Arial" w:cs="Arial"/>
              </w:rPr>
            </w:pPr>
          </w:p>
        </w:tc>
      </w:tr>
      <w:tr w:rsidR="00D94FA9" w:rsidRPr="00D94FA9" w14:paraId="0E2A16F7" w14:textId="77777777">
        <w:tc>
          <w:tcPr>
            <w:tcW w:w="1620" w:type="dxa"/>
            <w:vMerge/>
          </w:tcPr>
          <w:p w14:paraId="258A6533" w14:textId="77777777" w:rsidR="00D94FA9" w:rsidRPr="00D94FA9" w:rsidRDefault="00D94FA9" w:rsidP="00D94FA9">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56FF9E51" w14:textId="77777777" w:rsidR="008F73CE" w:rsidRDefault="00D94FA9" w:rsidP="00D94FA9">
            <w:pPr>
              <w:spacing w:before="120" w:after="120"/>
              <w:rPr>
                <w:rFonts w:ascii="Arial" w:eastAsia="Calibri" w:hAnsi="Arial" w:cs="Arial"/>
                <w:b/>
                <w:bCs/>
                <w:shd w:val="clear" w:color="auto" w:fill="FFFFFF"/>
              </w:rPr>
            </w:pP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8F73CE">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Module III: Probation &amp; Parole Supervision of Domestic Violence Caseload</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p>
          <w:p w14:paraId="495915D1" w14:textId="3035B4D3" w:rsidR="00D94FA9" w:rsidRDefault="008F73CE" w:rsidP="00D94FA9">
            <w:pPr>
              <w:spacing w:before="120" w:after="120"/>
              <w:rPr>
                <w:rFonts w:ascii="Arial" w:eastAsia="Calibri" w:hAnsi="Arial" w:cs="Aria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shd w:val="clear" w:color="auto" w:fill="FFFFFF"/>
              </w:rPr>
              <w:t>Anita Burke</w:t>
            </w:r>
            <w:r w:rsidR="00D94FA9" w:rsidRPr="00D94FA9">
              <w:rPr>
                <w:rFonts w:ascii="Arial" w:eastAsia="Calibri" w:hAnsi="Arial" w:cs="Arial"/>
                <w:shd w:val="clear" w:color="auto" w:fill="FFFFFF"/>
              </w:rPr>
              <w:t xml:space="preserve"> </w:t>
            </w:r>
            <w:r w:rsidR="00D94FA9"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Whitebirch Room</w:t>
            </w:r>
            <w:r w:rsidR="00D90834"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w:t>
            </w:r>
            <w:r w:rsidR="00D94FA9"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79A6C6EB" w14:textId="3A8F7D1F" w:rsidR="00D94FA9" w:rsidRPr="00DD0119" w:rsidRDefault="000649BF" w:rsidP="00DD0119">
            <w:pPr>
              <w:spacing w:before="120" w:after="120"/>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Times New Roman" w:hAnsi="Arial" w:cs="Arial"/>
                <w:kern w:val="0"/>
                <w14:ligatures w14:val="none"/>
              </w:rPr>
              <w:t xml:space="preserve">Part Two: </w:t>
            </w:r>
            <w:r w:rsidRPr="0051083C">
              <w:rPr>
                <w:rFonts w:ascii="Arial" w:eastAsia="Times New Roman" w:hAnsi="Arial" w:cs="Arial"/>
                <w:i/>
                <w:iCs/>
                <w:kern w:val="0"/>
                <w14:ligatures w14:val="none"/>
              </w:rPr>
              <w:t>Module III</w:t>
            </w:r>
            <w:r>
              <w:rPr>
                <w:rFonts w:ascii="Arial" w:eastAsia="Times New Roman" w:hAnsi="Arial" w:cs="Arial"/>
                <w:kern w:val="0"/>
                <w14:ligatures w14:val="none"/>
              </w:rPr>
              <w:t xml:space="preserve"> will discuss a case study from the beginning of a police report to conviction – a deep dive study of a violent offender on probation, tips and tricks of supervising a domestic violence caseload.  This session will discuss grooming, abuse</w:t>
            </w:r>
            <w:r w:rsidR="00B61CB3">
              <w:rPr>
                <w:rFonts w:ascii="Arial" w:eastAsia="Times New Roman" w:hAnsi="Arial" w:cs="Arial"/>
                <w:kern w:val="0"/>
                <w14:ligatures w14:val="none"/>
              </w:rPr>
              <w:t>, and manipulation</w:t>
            </w:r>
            <w:r>
              <w:rPr>
                <w:rFonts w:ascii="Arial" w:eastAsia="Times New Roman" w:hAnsi="Arial" w:cs="Arial"/>
                <w:kern w:val="0"/>
                <w14:ligatures w14:val="none"/>
              </w:rPr>
              <w:t xml:space="preserve"> used on supervising agents.  Contacting, understanding and supporting victims.  Discussing tools for risk assessments, PSI’s, violation reports and keeping yourself mentally and physically safe.</w:t>
            </w:r>
          </w:p>
        </w:tc>
      </w:tr>
      <w:tr w:rsidR="00D94FA9" w:rsidRPr="00D94FA9" w14:paraId="5D3CD392" w14:textId="77777777">
        <w:tc>
          <w:tcPr>
            <w:tcW w:w="1620" w:type="dxa"/>
            <w:vMerge/>
          </w:tcPr>
          <w:p w14:paraId="7FBFC34A" w14:textId="77777777" w:rsidR="00D94FA9" w:rsidRPr="00D94FA9" w:rsidRDefault="00D94FA9" w:rsidP="00D94FA9">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0BBCCED9" w14:textId="77777777" w:rsidR="00A26C67" w:rsidRDefault="00D94FA9" w:rsidP="00D94FA9">
            <w:pPr>
              <w:spacing w:after="120"/>
              <w:rPr>
                <w:rFonts w:ascii="Arial" w:eastAsia="Calibri" w:hAnsi="Arial" w:cs="Arial"/>
                <w:shd w:val="clear" w:color="auto" w:fill="FFFFFF"/>
              </w:rPr>
            </w:pPr>
            <w:r w:rsidRPr="00A26C67">
              <w:rPr>
                <w:rFonts w:ascii="Arial" w:eastAsia="Calibri" w:hAnsi="Arial" w:cs="Arial"/>
                <w:shd w:val="clear" w:color="auto" w:fill="FFFFFF"/>
              </w:rPr>
              <w:t xml:space="preserve"> </w:t>
            </w:r>
            <w:r w:rsidR="00A26C67" w:rsidRPr="00A26C67">
              <w:rPr>
                <w:rFonts w:ascii="Arial" w:eastAsia="Calibri" w:hAnsi="Arial" w:cs="Arial"/>
                <w:shd w:val="clear" w:color="auto" w:fill="FFFFFF"/>
              </w:rPr>
              <w:t>“</w:t>
            </w:r>
            <w:r w:rsidR="00A26C67" w:rsidRPr="00A26C67">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Drug Trends, Identification, and Probation / Law Enforcement Collaboration”</w:t>
            </w:r>
            <w:r w:rsidR="00A26C67" w:rsidRPr="00A26C67">
              <w:rPr>
                <w:rFonts w:ascii="Arial" w:eastAsia="Calibri" w:hAnsi="Arial" w:cs="Arial"/>
                <w:shd w:val="clear" w:color="auto" w:fill="FFFFFF"/>
              </w:rPr>
              <w:t xml:space="preserve"> </w:t>
            </w:r>
          </w:p>
          <w:p w14:paraId="7AB3EB9C" w14:textId="29ADCDCC" w:rsidR="00D94FA9" w:rsidRDefault="00354DAE" w:rsidP="00D94FA9">
            <w:pPr>
              <w:spacing w:after="12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26C67">
              <w:rPr>
                <w:rFonts w:ascii="Arial" w:eastAsia="Calibri" w:hAnsi="Arial" w:cs="Arial"/>
                <w:shd w:val="clear" w:color="auto" w:fill="FFFFFF"/>
              </w:rPr>
              <w:t xml:space="preserve">Mike Germain &amp; Nick Chiono </w:t>
            </w:r>
            <w:r w:rsidR="00D94FA9" w:rsidRPr="00A26C67">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952844" w:rsidRPr="00A26C67">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Heartland III/IV</w:t>
            </w:r>
            <w:r w:rsidR="00803BDB" w:rsidRPr="00A26C67">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8F73CE" w:rsidRPr="00A26C67">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Room</w:t>
            </w:r>
            <w:r w:rsidR="00D94FA9" w:rsidRPr="00A26C67">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D94FA9" w:rsidRPr="00A26C67">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7230D04E" w14:textId="7212E079" w:rsidR="00A26C67" w:rsidRPr="00A26C67" w:rsidRDefault="00A26C67" w:rsidP="00D94FA9">
            <w:pPr>
              <w:spacing w:after="12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26C67">
              <w:rPr>
                <w:rFonts w:ascii="Arial" w:eastAsia="Times New Roman" w:hAnsi="Arial" w:cs="Arial"/>
                <w:color w:val="000000"/>
              </w:rPr>
              <w:t>Deputies Nick Chiono and Mike Germain with the Cass County Sheriff's Office and Paul Bunyan Drug Task Force will discuss drug trends, interventions, and best practices for probation to collaborate with law enforcement.</w:t>
            </w:r>
            <w:r>
              <w:rPr>
                <w:rFonts w:eastAsia="Times New Roman"/>
                <w:color w:val="000000"/>
              </w:rPr>
              <w:t> </w:t>
            </w:r>
          </w:p>
          <w:p w14:paraId="6362B814" w14:textId="22D3E862" w:rsidR="00D94FA9" w:rsidRPr="00A26C67" w:rsidRDefault="00D94FA9" w:rsidP="00D94FA9">
            <w:pPr>
              <w:rPr>
                <w:rFonts w:ascii="Arial" w:eastAsia="Calibri" w:hAnsi="Arial" w:cs="Arial"/>
              </w:rPr>
            </w:pPr>
          </w:p>
        </w:tc>
      </w:tr>
      <w:tr w:rsidR="008A4F8B" w:rsidRPr="00D94FA9" w14:paraId="6AC00614" w14:textId="77777777" w:rsidTr="00DD0119">
        <w:trPr>
          <w:trHeight w:val="737"/>
        </w:trPr>
        <w:tc>
          <w:tcPr>
            <w:tcW w:w="1620" w:type="dxa"/>
            <w:shd w:val="clear" w:color="auto" w:fill="FFF2CC"/>
          </w:tcPr>
          <w:p w14:paraId="3D8731F1" w14:textId="56FBE91B" w:rsidR="008A4F8B" w:rsidRPr="00D94FA9" w:rsidRDefault="008A4F8B">
            <w:pPr>
              <w:spacing w:before="160"/>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45</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w:t>
            </w:r>
          </w:p>
        </w:tc>
        <w:tc>
          <w:tcPr>
            <w:tcW w:w="8910" w:type="dxa"/>
            <w:gridSpan w:val="3"/>
            <w:shd w:val="clear" w:color="auto" w:fill="FFF2CC"/>
          </w:tcPr>
          <w:p w14:paraId="0693AF7D" w14:textId="6F04EFE6" w:rsidR="00DD0119" w:rsidRPr="00D94FA9" w:rsidRDefault="008A4F8B">
            <w:pPr>
              <w:spacing w:before="16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Resource Fair (Whitebirch Room I</w:t>
            </w:r>
            <w:r w:rsidR="00074956">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r w:rsidR="008A4F8B" w:rsidRPr="00D94FA9" w14:paraId="788F002C" w14:textId="77777777">
        <w:tc>
          <w:tcPr>
            <w:tcW w:w="1620" w:type="dxa"/>
            <w:vMerge w:val="restart"/>
          </w:tcPr>
          <w:p w14:paraId="278D6C15" w14:textId="586BBBCF" w:rsidR="008A4F8B" w:rsidRPr="00D94FA9" w:rsidRDefault="008A4F8B">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30</w:t>
            </w:r>
          </w:p>
        </w:tc>
        <w:tc>
          <w:tcPr>
            <w:tcW w:w="8910" w:type="dxa"/>
            <w:gridSpan w:val="3"/>
          </w:tcPr>
          <w:p w14:paraId="77782F2D" w14:textId="2F19CDD7" w:rsidR="008A4F8B" w:rsidRPr="00E7717F" w:rsidRDefault="008A4F8B">
            <w:pPr>
              <w:tabs>
                <w:tab w:val="left" w:pos="2430"/>
                <w:tab w:val="left" w:pos="5220"/>
              </w:tabs>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591733">
              <w:rPr>
                <w:rFonts w:ascii="Arial" w:eastAsia="Calibri" w:hAnsi="Arial" w:cs="Arial"/>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Decision Points</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r w:rsidR="00591733">
              <w:rPr>
                <w:rFonts w:ascii="Arial" w:eastAsia="Calibri" w:hAnsi="Arial" w:cs="Arial"/>
                <w:shd w:val="clear" w:color="auto" w:fill="FFFFFF"/>
              </w:rPr>
              <w:t xml:space="preserve">Debra Schmitt </w:t>
            </w:r>
            <w:r w:rsidR="00572C25">
              <w:rPr>
                <w:rFonts w:ascii="Arial" w:eastAsia="Calibri" w:hAnsi="Arial" w:cs="Arial"/>
                <w:shd w:val="clear" w:color="auto" w:fill="FFFFFF"/>
              </w:rPr>
              <w:t xml:space="preserve">&amp; Sean </w:t>
            </w:r>
            <w:proofErr w:type="gramStart"/>
            <w:r w:rsidR="00572C25">
              <w:rPr>
                <w:rFonts w:ascii="Arial" w:eastAsia="Calibri" w:hAnsi="Arial" w:cs="Arial"/>
                <w:shd w:val="clear" w:color="auto" w:fill="FFFFFF"/>
              </w:rPr>
              <w:t>Mc</w:t>
            </w:r>
            <w:r w:rsidR="00F156C3">
              <w:rPr>
                <w:rFonts w:ascii="Arial" w:eastAsia="Calibri" w:hAnsi="Arial" w:cs="Arial"/>
                <w:shd w:val="clear" w:color="auto" w:fill="FFFFFF"/>
              </w:rPr>
              <w:t>Monagle</w:t>
            </w:r>
            <w:r w:rsidR="00CE7C8F">
              <w:rPr>
                <w:rFonts w:ascii="Arial" w:eastAsia="Calibri" w:hAnsi="Arial" w:cs="Arial"/>
                <w:shd w:val="clear" w:color="auto" w:fill="FFFFFF"/>
              </w:rPr>
              <w:t xml:space="preserve"> </w:t>
            </w:r>
            <w:r w:rsidR="00572C25">
              <w:rPr>
                <w:rFonts w:ascii="Arial" w:eastAsia="Calibri" w:hAnsi="Arial" w:cs="Arial"/>
                <w:shd w:val="clear" w:color="auto" w:fill="FFFFFF"/>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roofErr w:type="gramEnd"/>
            <w:r w:rsidR="002E0DF7"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Whitebirch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Room</w:t>
            </w:r>
            <w:r w:rsidR="00D90834"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471A8E73" w14:textId="77777777" w:rsidR="00E25304" w:rsidRDefault="00E25304">
            <w:pPr>
              <w:tabs>
                <w:tab w:val="left" w:pos="2430"/>
                <w:tab w:val="left" w:pos="5220"/>
              </w:tabs>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87BA325" w14:textId="77777777" w:rsidR="00CE7C8F" w:rsidRPr="00CE7C8F" w:rsidRDefault="00CE7C8F" w:rsidP="00CE7C8F">
            <w:pPr>
              <w:rPr>
                <w:rFonts w:ascii="Arial" w:eastAsia="Times New Roman" w:hAnsi="Arial" w:cs="Arial"/>
                <w:szCs w:val="21"/>
              </w:rPr>
            </w:pPr>
            <w:r w:rsidRPr="00CE7C8F">
              <w:rPr>
                <w:rFonts w:ascii="Arial" w:eastAsia="Times New Roman" w:hAnsi="Arial" w:cs="Arial"/>
                <w:szCs w:val="21"/>
              </w:rPr>
              <w:t xml:space="preserve">Are you a Decision Points Group Facilitator? Want to enhance your skills and learn some tips and tricks to become a better Decision Points group facilitator? Discussing the </w:t>
            </w:r>
            <w:r w:rsidRPr="00CE7C8F">
              <w:rPr>
                <w:rFonts w:ascii="Arial" w:eastAsia="Times New Roman" w:hAnsi="Arial" w:cs="Arial"/>
                <w:szCs w:val="21"/>
              </w:rPr>
              <w:lastRenderedPageBreak/>
              <w:t>importance of role playing and why we use it in Decision Points.  Discussing the importance of using JT situations that are relevant and engaging to Decision Points participants.  We have a fun activity planned that involves a prize.</w:t>
            </w:r>
          </w:p>
          <w:p w14:paraId="58B6D179" w14:textId="7341A7C9" w:rsidR="008A4F8B" w:rsidRPr="00D94FA9" w:rsidRDefault="008A4F8B">
            <w:pPr>
              <w:tabs>
                <w:tab w:val="num" w:pos="1440"/>
              </w:tabs>
              <w:rPr>
                <w:rFonts w:ascii="Arial" w:eastAsia="Calibri" w:hAnsi="Arial" w:cs="Arial"/>
              </w:rPr>
            </w:pPr>
          </w:p>
        </w:tc>
      </w:tr>
      <w:tr w:rsidR="008A4F8B" w:rsidRPr="00D94FA9" w14:paraId="1CBDC028" w14:textId="77777777">
        <w:tc>
          <w:tcPr>
            <w:tcW w:w="1620" w:type="dxa"/>
            <w:vMerge/>
          </w:tcPr>
          <w:p w14:paraId="2106836F" w14:textId="77777777" w:rsidR="008A4F8B" w:rsidRPr="00D94FA9" w:rsidRDefault="008A4F8B">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11ECFF16" w14:textId="5219F26D" w:rsidR="008A4F8B" w:rsidRPr="00D94FA9" w:rsidRDefault="008A4F8B">
            <w:pPr>
              <w:spacing w:before="120" w:after="120"/>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591733">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Safety 101</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shd w:val="clear" w:color="auto" w:fill="FFFFFF"/>
              </w:rPr>
              <w:t xml:space="preserve"> </w:t>
            </w:r>
            <w:r w:rsidR="00591733">
              <w:rPr>
                <w:rFonts w:ascii="Arial" w:eastAsia="Calibri" w:hAnsi="Arial" w:cs="Arial"/>
                <w:shd w:val="clear" w:color="auto" w:fill="FFFFFF"/>
              </w:rPr>
              <w:t>Aric Wal</w:t>
            </w:r>
            <w:r w:rsidR="007A4B25">
              <w:rPr>
                <w:rFonts w:ascii="Arial" w:eastAsia="Calibri" w:hAnsi="Arial" w:cs="Arial"/>
                <w:shd w:val="clear" w:color="auto" w:fill="FFFFFF"/>
              </w:rPr>
              <w:t>s</w:t>
            </w:r>
            <w:r w:rsidR="00591733">
              <w:rPr>
                <w:rFonts w:ascii="Arial" w:eastAsia="Calibri" w:hAnsi="Arial" w:cs="Arial"/>
                <w:shd w:val="clear" w:color="auto" w:fill="FFFFFF"/>
              </w:rPr>
              <w:t>h &amp; Keri Powell</w:t>
            </w:r>
            <w:r w:rsidRPr="00D94FA9">
              <w:rPr>
                <w:rFonts w:ascii="Arial" w:eastAsia="Calibri" w:hAnsi="Arial" w:cs="Arial"/>
                <w:shd w:val="clear" w:color="auto" w:fill="FFFFFF"/>
              </w:rPr>
              <w:t xml:space="preserve"> </w:t>
            </w:r>
            <w:r w:rsidRPr="00E7717F">
              <w:rPr>
                <w:rFonts w:ascii="Arial" w:eastAsia="Calibri" w:hAnsi="Arial" w:cs="Arial"/>
                <w:i/>
                <w:i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(Pelican Room)</w:t>
            </w:r>
          </w:p>
          <w:p w14:paraId="1F786A39" w14:textId="77777777" w:rsidR="008A4F8B" w:rsidRDefault="00591733">
            <w:pPr>
              <w:shd w:val="clear" w:color="auto" w:fill="FFFFFF"/>
              <w:spacing w:after="120"/>
              <w:rPr>
                <w:rFonts w:ascii="Arial" w:eastAsia="Calibri" w:hAnsi="Arial" w:cs="Arial"/>
              </w:rPr>
            </w:pPr>
            <w:r>
              <w:rPr>
                <w:rFonts w:ascii="Arial" w:eastAsia="Calibri" w:hAnsi="Arial" w:cs="Arial"/>
              </w:rPr>
              <w:t>This s</w:t>
            </w:r>
            <w:r w:rsidRPr="00D94FA9">
              <w:rPr>
                <w:rFonts w:ascii="Arial" w:eastAsia="Calibri" w:hAnsi="Arial" w:cs="Arial"/>
              </w:rPr>
              <w:t>ession</w:t>
            </w:r>
            <w:r>
              <w:rPr>
                <w:rFonts w:ascii="Arial" w:eastAsia="Calibri" w:hAnsi="Arial" w:cs="Arial"/>
              </w:rPr>
              <w:t xml:space="preserve"> will cover basic safety training for Corrections Professionals.</w:t>
            </w:r>
            <w:r w:rsidR="0078448D">
              <w:rPr>
                <w:rFonts w:ascii="Arial" w:eastAsia="Calibri" w:hAnsi="Arial" w:cs="Arial"/>
              </w:rPr>
              <w:t xml:space="preserve">  The perfect safety training for new agents. </w:t>
            </w:r>
            <w:r>
              <w:rPr>
                <w:rFonts w:ascii="Arial" w:eastAsia="Calibri" w:hAnsi="Arial" w:cs="Arial"/>
              </w:rPr>
              <w:t xml:space="preserve"> </w:t>
            </w:r>
          </w:p>
          <w:p w14:paraId="4C02A697" w14:textId="4CB8D3DE" w:rsidR="00C868EE" w:rsidRPr="00D94FA9" w:rsidRDefault="00C868EE">
            <w:pPr>
              <w:shd w:val="clear" w:color="auto" w:fill="FFFFFF"/>
              <w:spacing w:after="120"/>
              <w:rPr>
                <w:rFonts w:ascii="Arial" w:eastAsia="Times New Roman" w:hAnsi="Arial" w:cs="Arial"/>
                <w:kern w:val="0"/>
                <w14:ligatures w14:val="none"/>
              </w:rPr>
            </w:pPr>
          </w:p>
        </w:tc>
      </w:tr>
      <w:tr w:rsidR="008A4F8B" w:rsidRPr="00D94FA9" w14:paraId="1EA4DDF4" w14:textId="77777777">
        <w:tc>
          <w:tcPr>
            <w:tcW w:w="1620" w:type="dxa"/>
            <w:vMerge/>
          </w:tcPr>
          <w:p w14:paraId="36817514" w14:textId="77777777" w:rsidR="008A4F8B" w:rsidRPr="00D94FA9" w:rsidRDefault="008A4F8B">
            <w:pPr>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8910" w:type="dxa"/>
            <w:gridSpan w:val="3"/>
          </w:tcPr>
          <w:p w14:paraId="04198189" w14:textId="7F3483F3" w:rsidR="008A4F8B" w:rsidRPr="00E7717F" w:rsidRDefault="008A4F8B" w:rsidP="008A4F8B">
            <w:pPr>
              <w:spacing w:after="120"/>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D94FA9">
              <w:rPr>
                <w:rFonts w:ascii="Arial" w:eastAsia="Calibri" w:hAnsi="Arial" w:cs="Arial"/>
                <w:b/>
                <w:bC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CSTS: 202</w:t>
            </w:r>
            <w:r w:rsidR="00D6392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Updates &amp; Initiatives”</w:t>
            </w:r>
            <w:r w:rsidRPr="00D94FA9">
              <w:rPr>
                <w:rFonts w:ascii="Arial" w:eastAsia="Calibri" w:hAnsi="Arial" w:cs="Arial"/>
                <w:b/>
                <w:bCs/>
                <w:shd w:val="clear" w:color="auto" w:fill="FFFFFF"/>
              </w:rPr>
              <w:t xml:space="preserve"> </w:t>
            </w:r>
            <w:r w:rsidRPr="00D94FA9">
              <w:rPr>
                <w:rFonts w:ascii="Arial" w:eastAsia="Calibri" w:hAnsi="Arial" w:cs="Arial"/>
                <w:shd w:val="clear" w:color="auto" w:fill="FFFFFF"/>
              </w:rPr>
              <w:t xml:space="preserve">Carrie </w:t>
            </w:r>
            <w:proofErr w:type="spellStart"/>
            <w:proofErr w:type="gramStart"/>
            <w:r w:rsidRPr="00D94FA9">
              <w:rPr>
                <w:rFonts w:ascii="Arial" w:eastAsia="Calibri" w:hAnsi="Arial" w:cs="Arial"/>
                <w:shd w:val="clear" w:color="auto" w:fill="FFFFFF"/>
              </w:rPr>
              <w:t>Stumne</w:t>
            </w:r>
            <w:proofErr w:type="spellEnd"/>
            <w:r w:rsidRPr="00D94FA9">
              <w:rPr>
                <w:rFonts w:ascii="Arial" w:eastAsia="Calibri" w:hAnsi="Arial" w:cs="Arial"/>
                <w:b/>
                <w:bCs/>
                <w:shd w:val="clear" w:color="auto" w:fill="FFFFFF"/>
              </w:rPr>
              <w:t xml:space="preserve"> </w:t>
            </w:r>
            <w:r w:rsidR="00535775">
              <w:rPr>
                <w:rFonts w:ascii="Arial" w:eastAsia="Calibri" w:hAnsi="Arial" w:cs="Arial"/>
                <w:b/>
                <w:bCs/>
                <w:shd w:val="clear" w:color="auto" w:fill="FFFFFF"/>
              </w:rPr>
              <w:t xml:space="preserve"> </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roofErr w:type="gramEnd"/>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Heartland Room I</w:t>
            </w:r>
            <w:r w:rsidR="00793314"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II/IV</w:t>
            </w:r>
            <w:r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1591C429" w14:textId="77777777" w:rsidR="008A4F8B" w:rsidRDefault="0078448D" w:rsidP="0078448D">
            <w:pPr>
              <w:tabs>
                <w:tab w:val="left" w:pos="1493"/>
              </w:tabs>
              <w:rPr>
                <w:rFonts w:ascii="Arial" w:hAnsi="Arial" w:cs="Arial"/>
              </w:rPr>
            </w:pPr>
            <w:r w:rsidRPr="0061297E">
              <w:rPr>
                <w:rFonts w:ascii="Arial" w:hAnsi="Arial" w:cs="Arial"/>
              </w:rPr>
              <w:t>This session will cover the major updates that were included in the CSTS v5.0 release that was posted in January 2026, and the future initiatives for the CSTS application for 2026. Topics from the v5.0 release will include modifications to text messaging features, enhancements to PSC Tracks, Intervention Internal Program Tracking, Incident Reporting, and other new fields and functionality. The future initiatives that will be covered will be the scheduled enhancements for Recidivism Reporting, Incident Report Charting, Case Plan feature enhancements, and other approved enhancements which will be included in an upcoming release in 2026. We will leave time at the end to answer any questions. </w:t>
            </w:r>
          </w:p>
          <w:p w14:paraId="75677FF5" w14:textId="33AEF7C6" w:rsidR="00FA495B" w:rsidRPr="0078448D" w:rsidRDefault="00FA495B" w:rsidP="0078448D">
            <w:pPr>
              <w:tabs>
                <w:tab w:val="left" w:pos="1493"/>
              </w:tabs>
              <w:rPr>
                <w:rFonts w:ascii="Arial" w:hAnsi="Arial" w:cs="Arial"/>
              </w:rPr>
            </w:pPr>
          </w:p>
        </w:tc>
      </w:tr>
      <w:tr w:rsidR="00D94FA9" w:rsidRPr="00D94FA9" w14:paraId="0CE6CB73" w14:textId="77777777">
        <w:tc>
          <w:tcPr>
            <w:tcW w:w="1620" w:type="dxa"/>
          </w:tcPr>
          <w:p w14:paraId="156F3427" w14:textId="77777777" w:rsidR="00D94FA9" w:rsidRPr="00D94FA9" w:rsidRDefault="00D94FA9" w:rsidP="00D94FA9">
            <w:pPr>
              <w:spacing w:before="120" w:after="120"/>
              <w:jc w:val="cente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5:30 – 7:30</w:t>
            </w:r>
          </w:p>
        </w:tc>
        <w:tc>
          <w:tcPr>
            <w:tcW w:w="8910" w:type="dxa"/>
            <w:gridSpan w:val="3"/>
          </w:tcPr>
          <w:p w14:paraId="66307915" w14:textId="77777777" w:rsidR="00D94FA9" w:rsidRPr="00D94FA9" w:rsidRDefault="00D94FA9" w:rsidP="00D94FA9">
            <w:pPr>
              <w:spacing w:before="120" w:after="120"/>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Awards Banquet (Lakeside Ballroom)</w:t>
            </w:r>
          </w:p>
          <w:p w14:paraId="6CA20E51" w14:textId="77777777" w:rsidR="00D94FA9" w:rsidRPr="00D94FA9" w:rsidRDefault="00D94FA9" w:rsidP="00D94FA9">
            <w:pPr>
              <w:spacing w:before="120" w:after="12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Following Banquet Networking at Dockside Lounge</w:t>
            </w:r>
          </w:p>
          <w:p w14:paraId="200C24A7" w14:textId="77777777" w:rsidR="00D94FA9" w:rsidRPr="00D94FA9" w:rsidRDefault="00D94FA9" w:rsidP="00D94FA9">
            <w:pPr>
              <w:spacing w:before="120" w:after="120"/>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Enjoy music by Tami &amp; The Bachelor</w:t>
            </w:r>
          </w:p>
        </w:tc>
      </w:tr>
      <w:tr w:rsidR="00D94FA9" w:rsidRPr="00D94FA9" w14:paraId="61F1D4DC" w14:textId="77777777" w:rsidTr="00D94FA9">
        <w:tc>
          <w:tcPr>
            <w:tcW w:w="10530" w:type="dxa"/>
            <w:gridSpan w:val="4"/>
            <w:shd w:val="clear" w:color="auto" w:fill="B4C6E7"/>
          </w:tcPr>
          <w:p w14:paraId="0D17B7C6" w14:textId="2FF2DD0D" w:rsidR="00D94FA9" w:rsidRPr="00D94FA9" w:rsidRDefault="00D94FA9" w:rsidP="00D94FA9">
            <w:pPr>
              <w:jc w:val="center"/>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Friday, May </w:t>
            </w:r>
            <w:r w:rsidR="00153A66">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r w:rsidRPr="00D94FA9">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202</w:t>
            </w:r>
            <w:r w:rsidR="00111F98">
              <w:rPr>
                <w:rFonts w:ascii="Arial" w:eastAsia="Calibri" w:hAnsi="Arial" w:cs="Arial"/>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r>
      <w:tr w:rsidR="00D94FA9" w:rsidRPr="00D94FA9" w14:paraId="223090A1" w14:textId="77777777">
        <w:tc>
          <w:tcPr>
            <w:tcW w:w="1980" w:type="dxa"/>
            <w:gridSpan w:val="3"/>
          </w:tcPr>
          <w:p w14:paraId="157FE307" w14:textId="77777777" w:rsidR="00D94FA9" w:rsidRPr="00D94FA9" w:rsidRDefault="00D94FA9" w:rsidP="00D94FA9">
            <w:pPr>
              <w:spacing w:before="120" w:after="120"/>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7:00 – 8:30</w:t>
            </w:r>
          </w:p>
        </w:tc>
        <w:tc>
          <w:tcPr>
            <w:tcW w:w="8550" w:type="dxa"/>
          </w:tcPr>
          <w:p w14:paraId="6635349E" w14:textId="77777777" w:rsidR="00D94FA9" w:rsidRPr="00D94FA9" w:rsidRDefault="00D94FA9" w:rsidP="00D94FA9">
            <w:pPr>
              <w:spacing w:before="120" w:after="120"/>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Breakfast (Marina II Restaurant)</w:t>
            </w:r>
          </w:p>
        </w:tc>
      </w:tr>
      <w:tr w:rsidR="00D94FA9" w:rsidRPr="00D94FA9" w14:paraId="15D2B548" w14:textId="77777777">
        <w:tc>
          <w:tcPr>
            <w:tcW w:w="1980" w:type="dxa"/>
            <w:gridSpan w:val="3"/>
          </w:tcPr>
          <w:p w14:paraId="3C29344D" w14:textId="3B10E03C" w:rsidR="00D94FA9" w:rsidRPr="00D94FA9" w:rsidRDefault="00D94FA9" w:rsidP="00D94FA9">
            <w:pP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8:30 – 1</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8A4F8B">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w:t>
            </w:r>
          </w:p>
        </w:tc>
        <w:tc>
          <w:tcPr>
            <w:tcW w:w="8550" w:type="dxa"/>
          </w:tcPr>
          <w:p w14:paraId="13C83036" w14:textId="5C966871" w:rsidR="00D94FA9" w:rsidRPr="00E7717F" w:rsidRDefault="00BB4FEB" w:rsidP="00D94FA9">
            <w:pPr>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Calibri" w:hAnsi="Arial" w:cs="Arial"/>
                <w:b/>
                <w:bCs/>
                <w:kern w:val="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w:t>
            </w:r>
            <w:r>
              <w:rPr>
                <w:rFonts w:ascii="Arial" w:eastAsia="Calibri" w:hAnsi="Arial" w:cs="Arial"/>
                <w:b/>
                <w:bCs/>
                <w:color w:val="000000" w:themeColor="text1"/>
                <w:kern w:val="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Emerging trends- The Normalization and Glamorization of Sex &amp; Drugs through social media.</w:t>
            </w:r>
            <w:r>
              <w:rPr>
                <w:rFonts w:ascii="Arial" w:eastAsia="Calibri" w:hAnsi="Arial" w:cs="Arial"/>
                <w:b/>
                <w:bCs/>
                <w:kern w:val="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w:t>
            </w:r>
            <w:r>
              <w:rPr>
                <w:rFonts w:ascii="Arial" w:eastAsia="Calibri" w:hAnsi="Arial" w:cs="Arial"/>
                <w:b/>
                <w:bCs/>
                <w:kern w:val="0"/>
                <w:shd w:val="clear" w:color="auto" w:fill="FFFFFF"/>
                <w14:ligatures w14:val="none"/>
              </w:rPr>
              <w:t xml:space="preserve"> </w:t>
            </w:r>
            <w:r w:rsidR="008A4F8B">
              <w:rPr>
                <w:rFonts w:ascii="Arial" w:eastAsia="Calibri" w:hAnsi="Arial" w:cs="Arial"/>
                <w:shd w:val="clear" w:color="auto" w:fill="FFFFFF"/>
              </w:rPr>
              <w:t>Dave Gomez</w:t>
            </w:r>
            <w:r w:rsidR="00D94FA9" w:rsidRPr="00D94FA9">
              <w:rPr>
                <w:rFonts w:ascii="Arial" w:eastAsia="Calibri" w:hAnsi="Arial" w:cs="Arial"/>
                <w:b/>
                <w:bCs/>
                <w:shd w:val="clear" w:color="auto" w:fill="FFFFFF"/>
              </w:rPr>
              <w:t xml:space="preserve"> </w:t>
            </w:r>
            <w:r w:rsidR="00D94FA9"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(Whitebirch Room</w:t>
            </w:r>
            <w:r w:rsidR="00D90834"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w:t>
            </w:r>
            <w:r w:rsidR="00D94FA9" w:rsidRPr="00E7717F">
              <w:rPr>
                <w:rFonts w:ascii="Arial" w:eastAsia="Calibri" w:hAnsi="Arial" w:cs="Arial"/>
                <w:i/>
                <w:i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01EE50FA" w14:textId="77777777" w:rsidR="00D94FA9" w:rsidRPr="00D94FA9" w:rsidRDefault="00D94FA9" w:rsidP="00D94FA9">
            <w:pPr>
              <w:rPr>
                <w:rFonts w:ascii="Arial" w:eastAsia="Calibri" w:hAnsi="Arial" w:cs="Arial"/>
                <w:color w:val="282828"/>
                <w:kern w:val="0"/>
              </w:rPr>
            </w:pPr>
          </w:p>
          <w:p w14:paraId="2EA533A1" w14:textId="286B8B96" w:rsidR="00D94FA9" w:rsidRPr="00D94FA9" w:rsidRDefault="00D94FA9" w:rsidP="00D94FA9">
            <w:pPr>
              <w:rPr>
                <w:rFonts w:ascii="Arial" w:eastAsia="Calibri" w:hAnsi="Arial" w:cs="Arial"/>
                <w:color w:val="282828"/>
                <w:kern w:val="0"/>
              </w:rPr>
            </w:pPr>
            <w:r w:rsidRPr="00D94FA9">
              <w:rPr>
                <w:rFonts w:ascii="Arial" w:eastAsia="Calibri" w:hAnsi="Arial" w:cs="Arial"/>
                <w:color w:val="282828"/>
                <w:kern w:val="0"/>
              </w:rPr>
              <w:t xml:space="preserve"> </w:t>
            </w:r>
            <w:r w:rsidR="00BB4FEB">
              <w:rPr>
                <w:rFonts w:ascii="Arial" w:eastAsia="Calibri" w:hAnsi="Arial" w:cs="Arial"/>
                <w:color w:val="282828"/>
                <w:kern w:val="0"/>
                <w14:ligatures w14:val="none"/>
              </w:rPr>
              <w:t>Dave “Officer Gomez” Gomez is a nationally recognized youth safety speaker and veteran School Resource Officer with more than 15 years in law enforcement and over a decade embedded in public schools. Drawing from thousands of real-world student interactions and investigations, he helps parents, educators, and professionals understand the rapidly changing risks facing today’s youth, including social media exploitation, artificial intelligence misuse, emerging drug trends, mental health challenges, dating culture, and high-stakes decision-making. Known for blending humor, straight talk, and practical solutions, Gomez translates complex issues into clear, actionable strategies audiences can immediately apply to protect kids, strengthen families, and build resilient communities.</w:t>
            </w:r>
          </w:p>
          <w:p w14:paraId="12BA72CC" w14:textId="77777777" w:rsidR="00D94FA9" w:rsidRPr="00D94FA9" w:rsidRDefault="00D94FA9" w:rsidP="00D94FA9">
            <w:pPr>
              <w:rPr>
                <w:rFonts w:ascii="Arial" w:eastAsia="Calibri" w:hAnsi="Arial" w:cs="Arial"/>
                <w:color w:val="1F3864"/>
              </w:rPr>
            </w:pPr>
          </w:p>
        </w:tc>
      </w:tr>
      <w:tr w:rsidR="00D94FA9" w:rsidRPr="00D94FA9" w14:paraId="38F8CE2D" w14:textId="77777777" w:rsidTr="00DB5F2B">
        <w:trPr>
          <w:trHeight w:val="395"/>
        </w:trPr>
        <w:tc>
          <w:tcPr>
            <w:tcW w:w="1980" w:type="dxa"/>
            <w:gridSpan w:val="3"/>
          </w:tcPr>
          <w:p w14:paraId="472719C8" w14:textId="77777777" w:rsidR="00D94FA9" w:rsidRPr="00D94FA9" w:rsidRDefault="00D94FA9" w:rsidP="00D94FA9">
            <w:pPr>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12:00</w:t>
            </w:r>
          </w:p>
        </w:tc>
        <w:tc>
          <w:tcPr>
            <w:tcW w:w="8550" w:type="dxa"/>
          </w:tcPr>
          <w:p w14:paraId="4214F49C" w14:textId="6D23BF88" w:rsidR="00D94FA9" w:rsidRPr="00D94FA9" w:rsidRDefault="00D94FA9" w:rsidP="00D94FA9">
            <w:pPr>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Final prize drawings (please put your name tag in the </w:t>
            </w:r>
            <w:r w:rsidR="00E901FF">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drawing </w:t>
            </w:r>
            <w:r w:rsidRPr="00D94FA9">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box</w:t>
            </w:r>
            <w:r w:rsidR="00E901FF">
              <w:rPr>
                <w:rFonts w:ascii="Arial" w:eastAsia="Calibri" w:hAnsi="Arial" w:cs="Arial"/>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c>
      </w:tr>
    </w:tbl>
    <w:p w14:paraId="7848CC90" w14:textId="77777777" w:rsidR="00D94FA9" w:rsidRPr="00D94FA9" w:rsidRDefault="00D94FA9" w:rsidP="00AA6520">
      <w:pPr>
        <w:spacing w:after="0" w:line="240" w:lineRule="auto"/>
        <w:ind w:right="-720"/>
        <w:rPr>
          <w:rFonts w:ascii="Arial" w:eastAsia="Calibri" w:hAnsi="Arial" w:cs="Arial"/>
          <w:b/>
          <w:color w:val="4472C4"/>
          <w:sz w:val="48"/>
          <w:szCs w:val="48"/>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p>
    <w:p w14:paraId="5AEB92B2" w14:textId="7F92A67B" w:rsidR="00157A45" w:rsidRPr="00B61CB3" w:rsidRDefault="00D94FA9" w:rsidP="00B61CB3">
      <w:pPr>
        <w:spacing w:after="0" w:line="240" w:lineRule="auto"/>
        <w:ind w:left="-547" w:right="-720"/>
        <w:jc w:val="center"/>
        <w:rPr>
          <w:rFonts w:ascii="Arial" w:eastAsia="Calibri" w:hAnsi="Arial" w:cs="Arial"/>
          <w:b/>
          <w:outline/>
          <w:color w:val="ED7D31"/>
          <w:sz w:val="48"/>
          <w:szCs w:val="48"/>
          <w14:shadow w14:blurRad="0" w14:dist="38100" w14:dir="2700000" w14:sx="100000" w14:sy="100000" w14:kx="0" w14:ky="0" w14:algn="tl">
            <w14:srgbClr w14:val="ED7D31"/>
          </w14:shadow>
          <w14:textOutline w14:w="6604" w14:cap="flat" w14:cmpd="sng" w14:algn="ctr">
            <w14:solidFill>
              <w14:srgbClr w14:val="ED7D31"/>
            </w14:solidFill>
            <w14:prstDash w14:val="solid"/>
            <w14:round/>
          </w14:textOutline>
          <w14:textFill>
            <w14:noFill/>
          </w14:textFill>
        </w:rPr>
      </w:pPr>
      <w:r w:rsidRPr="00D94FA9">
        <w:rPr>
          <w:rFonts w:ascii="Arial" w:eastAsia="Calibri" w:hAnsi="Arial" w:cs="Arial"/>
          <w:b/>
          <w:color w:val="4472C4"/>
          <w:sz w:val="48"/>
          <w:szCs w:val="48"/>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Thank You for joining us at the Conference!</w:t>
      </w:r>
    </w:p>
    <w:sectPr w:rsidR="00157A45" w:rsidRPr="00B61CB3" w:rsidSect="00B61CB3">
      <w:headerReference w:type="even" r:id="rId8"/>
      <w:headerReference w:type="default" r:id="rId9"/>
      <w:footerReference w:type="even" r:id="rId10"/>
      <w:footerReference w:type="default" r:id="rId11"/>
      <w:headerReference w:type="first" r:id="rId12"/>
      <w:footerReference w:type="first" r:id="rId13"/>
      <w:pgSz w:w="12240" w:h="15840"/>
      <w:pgMar w:top="72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144D" w14:textId="77777777" w:rsidR="00C342E2" w:rsidRDefault="00C342E2">
      <w:pPr>
        <w:spacing w:after="0" w:line="240" w:lineRule="auto"/>
      </w:pPr>
      <w:r>
        <w:separator/>
      </w:r>
    </w:p>
  </w:endnote>
  <w:endnote w:type="continuationSeparator" w:id="0">
    <w:p w14:paraId="52FA2AB5" w14:textId="77777777" w:rsidR="00C342E2" w:rsidRDefault="00C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1F0F" w14:textId="77777777" w:rsidR="00D94FA9" w:rsidRDefault="00D94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3A93" w14:textId="77777777" w:rsidR="00D94FA9" w:rsidRDefault="00D94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30C8" w14:textId="77777777" w:rsidR="00D94FA9" w:rsidRDefault="00D94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5D58" w14:textId="77777777" w:rsidR="00C342E2" w:rsidRDefault="00C342E2">
      <w:pPr>
        <w:spacing w:after="0" w:line="240" w:lineRule="auto"/>
      </w:pPr>
      <w:r>
        <w:separator/>
      </w:r>
    </w:p>
  </w:footnote>
  <w:footnote w:type="continuationSeparator" w:id="0">
    <w:p w14:paraId="3F741DB6" w14:textId="77777777" w:rsidR="00C342E2" w:rsidRDefault="00C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654B" w14:textId="77777777" w:rsidR="00D94FA9" w:rsidRDefault="00D94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0F8E" w14:textId="77777777" w:rsidR="00D94FA9" w:rsidRDefault="00D94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BD82" w14:textId="77777777" w:rsidR="00D94FA9" w:rsidRDefault="00D94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9"/>
    <w:rsid w:val="00014766"/>
    <w:rsid w:val="000649BF"/>
    <w:rsid w:val="00074956"/>
    <w:rsid w:val="000A3BC4"/>
    <w:rsid w:val="000F001B"/>
    <w:rsid w:val="00107505"/>
    <w:rsid w:val="00111F98"/>
    <w:rsid w:val="001134EF"/>
    <w:rsid w:val="00153A66"/>
    <w:rsid w:val="0015589A"/>
    <w:rsid w:val="00157A45"/>
    <w:rsid w:val="00190C22"/>
    <w:rsid w:val="001A2475"/>
    <w:rsid w:val="001C4082"/>
    <w:rsid w:val="001F447A"/>
    <w:rsid w:val="001F5B3F"/>
    <w:rsid w:val="00200566"/>
    <w:rsid w:val="0020674B"/>
    <w:rsid w:val="00210948"/>
    <w:rsid w:val="002244E7"/>
    <w:rsid w:val="00224B1B"/>
    <w:rsid w:val="0024222B"/>
    <w:rsid w:val="002A25FC"/>
    <w:rsid w:val="002E0DF7"/>
    <w:rsid w:val="002F3350"/>
    <w:rsid w:val="00354DAE"/>
    <w:rsid w:val="00373F47"/>
    <w:rsid w:val="003A1CB1"/>
    <w:rsid w:val="003B04CF"/>
    <w:rsid w:val="003B287C"/>
    <w:rsid w:val="003B5BB2"/>
    <w:rsid w:val="00426602"/>
    <w:rsid w:val="004E2AA7"/>
    <w:rsid w:val="004E4532"/>
    <w:rsid w:val="004E6393"/>
    <w:rsid w:val="004F18AA"/>
    <w:rsid w:val="0051083C"/>
    <w:rsid w:val="00535775"/>
    <w:rsid w:val="00572C25"/>
    <w:rsid w:val="005862DD"/>
    <w:rsid w:val="00591733"/>
    <w:rsid w:val="005D06F0"/>
    <w:rsid w:val="005D6A4A"/>
    <w:rsid w:val="005F5970"/>
    <w:rsid w:val="0060139F"/>
    <w:rsid w:val="006337E8"/>
    <w:rsid w:val="0063796C"/>
    <w:rsid w:val="00642DF4"/>
    <w:rsid w:val="00663ADF"/>
    <w:rsid w:val="00683CED"/>
    <w:rsid w:val="00694EDF"/>
    <w:rsid w:val="006B22C3"/>
    <w:rsid w:val="006D41CE"/>
    <w:rsid w:val="006E07FE"/>
    <w:rsid w:val="006E39F2"/>
    <w:rsid w:val="007335DA"/>
    <w:rsid w:val="0073452C"/>
    <w:rsid w:val="00735210"/>
    <w:rsid w:val="00754ECE"/>
    <w:rsid w:val="007561F5"/>
    <w:rsid w:val="0078448D"/>
    <w:rsid w:val="00793314"/>
    <w:rsid w:val="007A4B25"/>
    <w:rsid w:val="007F05EF"/>
    <w:rsid w:val="00802629"/>
    <w:rsid w:val="00803BDB"/>
    <w:rsid w:val="0080556E"/>
    <w:rsid w:val="00835E0A"/>
    <w:rsid w:val="0084603E"/>
    <w:rsid w:val="00890230"/>
    <w:rsid w:val="00893294"/>
    <w:rsid w:val="008A4F8B"/>
    <w:rsid w:val="008F73CE"/>
    <w:rsid w:val="00940B30"/>
    <w:rsid w:val="00952844"/>
    <w:rsid w:val="009963CE"/>
    <w:rsid w:val="009B10EF"/>
    <w:rsid w:val="009D4F61"/>
    <w:rsid w:val="00A00CE1"/>
    <w:rsid w:val="00A255FC"/>
    <w:rsid w:val="00A26C67"/>
    <w:rsid w:val="00A80F84"/>
    <w:rsid w:val="00A814ED"/>
    <w:rsid w:val="00A81D2D"/>
    <w:rsid w:val="00A96781"/>
    <w:rsid w:val="00AA0934"/>
    <w:rsid w:val="00AA6520"/>
    <w:rsid w:val="00AC6ECA"/>
    <w:rsid w:val="00AF57F5"/>
    <w:rsid w:val="00B11A18"/>
    <w:rsid w:val="00B360F2"/>
    <w:rsid w:val="00B61CB3"/>
    <w:rsid w:val="00BB4FEB"/>
    <w:rsid w:val="00BB62D2"/>
    <w:rsid w:val="00BD5F81"/>
    <w:rsid w:val="00BE1AB1"/>
    <w:rsid w:val="00C20197"/>
    <w:rsid w:val="00C342E2"/>
    <w:rsid w:val="00C5046F"/>
    <w:rsid w:val="00C868EE"/>
    <w:rsid w:val="00C87C18"/>
    <w:rsid w:val="00CE7C8F"/>
    <w:rsid w:val="00D63920"/>
    <w:rsid w:val="00D63D2E"/>
    <w:rsid w:val="00D81E55"/>
    <w:rsid w:val="00D83213"/>
    <w:rsid w:val="00D90834"/>
    <w:rsid w:val="00D94FA9"/>
    <w:rsid w:val="00DB5F2B"/>
    <w:rsid w:val="00DC36DF"/>
    <w:rsid w:val="00DD0119"/>
    <w:rsid w:val="00DD596F"/>
    <w:rsid w:val="00DF1545"/>
    <w:rsid w:val="00E1181B"/>
    <w:rsid w:val="00E2457F"/>
    <w:rsid w:val="00E25304"/>
    <w:rsid w:val="00E31921"/>
    <w:rsid w:val="00E7717F"/>
    <w:rsid w:val="00E901FF"/>
    <w:rsid w:val="00EC4DBA"/>
    <w:rsid w:val="00F156C3"/>
    <w:rsid w:val="00FA0E33"/>
    <w:rsid w:val="00FA2823"/>
    <w:rsid w:val="00FA495B"/>
    <w:rsid w:val="00FC1B99"/>
    <w:rsid w:val="00FC2CC3"/>
    <w:rsid w:val="00FF1AC4"/>
    <w:rsid w:val="00FF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7F6D"/>
  <w15:chartTrackingRefBased/>
  <w15:docId w15:val="{73E5C48C-7C6D-400C-9C21-B46FD9BF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FA9"/>
    <w:rPr>
      <w:rFonts w:eastAsiaTheme="majorEastAsia" w:cstheme="majorBidi"/>
      <w:color w:val="272727" w:themeColor="text1" w:themeTint="D8"/>
    </w:rPr>
  </w:style>
  <w:style w:type="paragraph" w:styleId="Title">
    <w:name w:val="Title"/>
    <w:basedOn w:val="Normal"/>
    <w:next w:val="Normal"/>
    <w:link w:val="TitleChar"/>
    <w:uiPriority w:val="10"/>
    <w:qFormat/>
    <w:rsid w:val="00D94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FA9"/>
    <w:pPr>
      <w:spacing w:before="160"/>
      <w:jc w:val="center"/>
    </w:pPr>
    <w:rPr>
      <w:i/>
      <w:iCs/>
      <w:color w:val="404040" w:themeColor="text1" w:themeTint="BF"/>
    </w:rPr>
  </w:style>
  <w:style w:type="character" w:customStyle="1" w:styleId="QuoteChar">
    <w:name w:val="Quote Char"/>
    <w:basedOn w:val="DefaultParagraphFont"/>
    <w:link w:val="Quote"/>
    <w:uiPriority w:val="29"/>
    <w:rsid w:val="00D94FA9"/>
    <w:rPr>
      <w:i/>
      <w:iCs/>
      <w:color w:val="404040" w:themeColor="text1" w:themeTint="BF"/>
    </w:rPr>
  </w:style>
  <w:style w:type="paragraph" w:styleId="ListParagraph">
    <w:name w:val="List Paragraph"/>
    <w:basedOn w:val="Normal"/>
    <w:uiPriority w:val="34"/>
    <w:qFormat/>
    <w:rsid w:val="00D94FA9"/>
    <w:pPr>
      <w:ind w:left="720"/>
      <w:contextualSpacing/>
    </w:pPr>
  </w:style>
  <w:style w:type="character" w:styleId="IntenseEmphasis">
    <w:name w:val="Intense Emphasis"/>
    <w:basedOn w:val="DefaultParagraphFont"/>
    <w:uiPriority w:val="21"/>
    <w:qFormat/>
    <w:rsid w:val="00D94FA9"/>
    <w:rPr>
      <w:i/>
      <w:iCs/>
      <w:color w:val="0F4761" w:themeColor="accent1" w:themeShade="BF"/>
    </w:rPr>
  </w:style>
  <w:style w:type="paragraph" w:styleId="IntenseQuote">
    <w:name w:val="Intense Quote"/>
    <w:basedOn w:val="Normal"/>
    <w:next w:val="Normal"/>
    <w:link w:val="IntenseQuoteChar"/>
    <w:uiPriority w:val="30"/>
    <w:qFormat/>
    <w:rsid w:val="00D94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FA9"/>
    <w:rPr>
      <w:i/>
      <w:iCs/>
      <w:color w:val="0F4761" w:themeColor="accent1" w:themeShade="BF"/>
    </w:rPr>
  </w:style>
  <w:style w:type="character" w:styleId="IntenseReference">
    <w:name w:val="Intense Reference"/>
    <w:basedOn w:val="DefaultParagraphFont"/>
    <w:uiPriority w:val="32"/>
    <w:qFormat/>
    <w:rsid w:val="00D94FA9"/>
    <w:rPr>
      <w:b/>
      <w:bCs/>
      <w:smallCaps/>
      <w:color w:val="0F4761" w:themeColor="accent1" w:themeShade="BF"/>
      <w:spacing w:val="5"/>
    </w:rPr>
  </w:style>
  <w:style w:type="table" w:styleId="TableGrid">
    <w:name w:val="Table Grid"/>
    <w:basedOn w:val="TableNormal"/>
    <w:uiPriority w:val="39"/>
    <w:rsid w:val="00D94F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FA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D94FA9"/>
    <w:rPr>
      <w:sz w:val="22"/>
      <w:szCs w:val="22"/>
    </w:rPr>
  </w:style>
  <w:style w:type="paragraph" w:styleId="Footer">
    <w:name w:val="footer"/>
    <w:basedOn w:val="Normal"/>
    <w:link w:val="FooterChar"/>
    <w:uiPriority w:val="99"/>
    <w:unhideWhenUsed/>
    <w:rsid w:val="00D94FA9"/>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D94FA9"/>
    <w:rPr>
      <w:sz w:val="22"/>
      <w:szCs w:val="22"/>
    </w:rPr>
  </w:style>
  <w:style w:type="paragraph" w:styleId="NormalWeb">
    <w:name w:val="Normal (Web)"/>
    <w:basedOn w:val="Normal"/>
    <w:uiPriority w:val="99"/>
    <w:unhideWhenUsed/>
    <w:rsid w:val="00BB4F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B4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sa=i&amp;rct=j&amp;q=&amp;esrc=s&amp;source=images&amp;cd=&amp;cad=rja&amp;uact=8&amp;ved=0ahUKEwi8vdz4vOfZAhVl6oMKHWqpAm0QjRwIBg&amp;url=http://www.macpo.net/&amp;psig=AOvVaw065NlW0VlHKfLe1f2k6Iyh&amp;ust=152096785711600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2048</TotalTime>
  <Pages>4</Pages>
  <Words>1543</Words>
  <Characters>7885</Characters>
  <Application>Microsoft Office Word</Application>
  <DocSecurity>0</DocSecurity>
  <Lines>375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Ferretti</dc:creator>
  <cp:keywords/>
  <dc:description/>
  <cp:lastModifiedBy>Jill Ferretti</cp:lastModifiedBy>
  <cp:revision>84</cp:revision>
  <cp:lastPrinted>2026-04-30T14:35:00Z</cp:lastPrinted>
  <dcterms:created xsi:type="dcterms:W3CDTF">2026-02-20T17:07:00Z</dcterms:created>
  <dcterms:modified xsi:type="dcterms:W3CDTF">2026-04-30T15:42:00Z</dcterms:modified>
</cp:coreProperties>
</file>